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66" w:rsidRDefault="00917B66" w:rsidP="00917B66">
      <w:pPr>
        <w:jc w:val="center"/>
      </w:pPr>
      <w:r>
        <w:rPr>
          <w:noProof/>
          <w:lang w:eastAsia="nb-NO"/>
        </w:rPr>
        <w:drawing>
          <wp:inline distT="0" distB="0" distL="0" distR="0" wp14:anchorId="71CBDA5E" wp14:editId="348536BE">
            <wp:extent cx="1447800" cy="937956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SSSC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004" cy="94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B66" w:rsidRDefault="00917B66" w:rsidP="00917B66">
      <w:pPr>
        <w:jc w:val="center"/>
        <w:rPr>
          <w:rFonts w:ascii="Arial" w:hAnsi="Arial" w:cs="Arial"/>
          <w:b/>
          <w:sz w:val="24"/>
          <w:lang w:val="en-AU"/>
        </w:rPr>
      </w:pPr>
      <w:r>
        <w:rPr>
          <w:rFonts w:ascii="Arial" w:hAnsi="Arial" w:cs="Arial"/>
          <w:b/>
          <w:lang w:val="en-AU"/>
        </w:rPr>
        <w:br/>
      </w:r>
      <w:r w:rsidRPr="00121881">
        <w:rPr>
          <w:rFonts w:ascii="Arial" w:hAnsi="Arial" w:cs="Arial"/>
          <w:b/>
          <w:sz w:val="24"/>
          <w:lang w:val="en-AU"/>
        </w:rPr>
        <w:t>Baltic Sea States Subregional Co</w:t>
      </w:r>
      <w:r>
        <w:rPr>
          <w:rFonts w:ascii="Arial" w:hAnsi="Arial" w:cs="Arial"/>
          <w:b/>
          <w:sz w:val="24"/>
          <w:lang w:val="en-AU"/>
        </w:rPr>
        <w:t>-</w:t>
      </w:r>
      <w:r w:rsidRPr="00121881">
        <w:rPr>
          <w:rFonts w:ascii="Arial" w:hAnsi="Arial" w:cs="Arial"/>
          <w:b/>
          <w:sz w:val="24"/>
          <w:lang w:val="en-AU"/>
        </w:rPr>
        <w:t>operation</w:t>
      </w:r>
    </w:p>
    <w:p w:rsidR="00917B66" w:rsidRPr="00FF71F8" w:rsidRDefault="00917B66" w:rsidP="00BD5F34">
      <w:pPr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FF71F8">
        <w:rPr>
          <w:rFonts w:ascii="Arial" w:hAnsi="Arial" w:cs="Arial"/>
          <w:b/>
          <w:sz w:val="40"/>
          <w:szCs w:val="40"/>
          <w:lang w:val="en-US"/>
        </w:rPr>
        <w:t>BSSSC WORK PLAN 2017 - 2018</w:t>
      </w:r>
    </w:p>
    <w:p w:rsidR="00917B66" w:rsidRDefault="00917B66" w:rsidP="00917B66">
      <w:pPr>
        <w:jc w:val="center"/>
        <w:rPr>
          <w:rFonts w:ascii="Arial" w:hAnsi="Arial" w:cs="Arial"/>
          <w:sz w:val="20"/>
          <w:lang w:val="en-AU"/>
        </w:rPr>
      </w:pPr>
      <w:r>
        <w:rPr>
          <w:rFonts w:ascii="Arial" w:hAnsi="Arial" w:cs="Arial"/>
          <w:sz w:val="20"/>
          <w:lang w:val="en-AU"/>
        </w:rPr>
        <w:t>DATE</w:t>
      </w:r>
      <w:r w:rsidRPr="00121881">
        <w:rPr>
          <w:rFonts w:ascii="Arial" w:hAnsi="Arial" w:cs="Arial"/>
          <w:sz w:val="20"/>
          <w:lang w:val="en-AU"/>
        </w:rPr>
        <w:t xml:space="preserve">: </w:t>
      </w:r>
      <w:r w:rsidR="00365270">
        <w:rPr>
          <w:rFonts w:ascii="Arial" w:hAnsi="Arial" w:cs="Arial"/>
          <w:sz w:val="20"/>
          <w:lang w:val="en-AU"/>
        </w:rPr>
        <w:t>Adopted</w:t>
      </w:r>
      <w:r w:rsidR="00BD17F9">
        <w:rPr>
          <w:rFonts w:ascii="Arial" w:hAnsi="Arial" w:cs="Arial"/>
          <w:sz w:val="20"/>
          <w:lang w:val="en-AU"/>
        </w:rPr>
        <w:t xml:space="preserve"> </w:t>
      </w:r>
      <w:r w:rsidR="00365270">
        <w:rPr>
          <w:rFonts w:ascii="Arial" w:hAnsi="Arial" w:cs="Arial"/>
          <w:sz w:val="20"/>
          <w:lang w:val="en-AU"/>
        </w:rPr>
        <w:t>9</w:t>
      </w:r>
      <w:r w:rsidR="00365270" w:rsidRPr="00365270">
        <w:rPr>
          <w:rFonts w:ascii="Arial" w:hAnsi="Arial" w:cs="Arial"/>
          <w:sz w:val="20"/>
          <w:vertAlign w:val="superscript"/>
          <w:lang w:val="en-AU"/>
        </w:rPr>
        <w:t>th</w:t>
      </w:r>
      <w:r w:rsidR="00365270">
        <w:rPr>
          <w:rFonts w:ascii="Arial" w:hAnsi="Arial" w:cs="Arial"/>
          <w:sz w:val="20"/>
          <w:vertAlign w:val="superscript"/>
          <w:lang w:val="en-AU"/>
        </w:rPr>
        <w:t xml:space="preserve"> </w:t>
      </w:r>
      <w:r w:rsidR="004A629A">
        <w:rPr>
          <w:rFonts w:ascii="Arial" w:hAnsi="Arial" w:cs="Arial"/>
          <w:sz w:val="20"/>
          <w:lang w:val="en-AU"/>
        </w:rPr>
        <w:t>Februar</w:t>
      </w:r>
      <w:r w:rsidR="00FF71F8">
        <w:rPr>
          <w:rFonts w:ascii="Arial" w:hAnsi="Arial" w:cs="Arial"/>
          <w:sz w:val="20"/>
          <w:lang w:val="en-AU"/>
        </w:rPr>
        <w:t>y 2017</w:t>
      </w:r>
    </w:p>
    <w:p w:rsidR="00BD5F34" w:rsidRDefault="00BD5F34" w:rsidP="00917B66">
      <w:pPr>
        <w:jc w:val="center"/>
        <w:rPr>
          <w:rFonts w:ascii="Arial" w:hAnsi="Arial" w:cs="Arial"/>
          <w:sz w:val="20"/>
          <w:lang w:val="en-AU"/>
        </w:rPr>
      </w:pPr>
    </w:p>
    <w:p w:rsidR="00BD5F34" w:rsidRPr="00416FD5" w:rsidRDefault="00590FF8" w:rsidP="00E71CD7">
      <w:pPr>
        <w:spacing w:after="0"/>
        <w:rPr>
          <w:rFonts w:ascii="Arial" w:hAnsi="Arial" w:cs="Arial"/>
          <w:b/>
          <w:sz w:val="28"/>
          <w:szCs w:val="28"/>
          <w:lang w:val="en-GB"/>
        </w:rPr>
      </w:pPr>
      <w:r w:rsidRPr="00416FD5">
        <w:rPr>
          <w:rFonts w:ascii="Arial" w:hAnsi="Arial" w:cs="Arial"/>
          <w:b/>
          <w:sz w:val="28"/>
          <w:szCs w:val="28"/>
          <w:lang w:val="en-GB"/>
        </w:rPr>
        <w:t xml:space="preserve">1.0 </w:t>
      </w:r>
      <w:r w:rsidR="00294583" w:rsidRPr="00416FD5">
        <w:rPr>
          <w:rFonts w:ascii="Arial" w:hAnsi="Arial" w:cs="Arial"/>
          <w:b/>
          <w:sz w:val="28"/>
          <w:szCs w:val="28"/>
          <w:lang w:val="en-GB"/>
        </w:rPr>
        <w:t xml:space="preserve">Introduction </w:t>
      </w:r>
    </w:p>
    <w:p w:rsidR="005669E2" w:rsidRPr="00416FD5" w:rsidRDefault="005669E2" w:rsidP="005669E2">
      <w:pPr>
        <w:pStyle w:val="Default"/>
        <w:rPr>
          <w:lang w:val="en-GB"/>
        </w:rPr>
      </w:pPr>
      <w:r w:rsidRPr="00416FD5">
        <w:rPr>
          <w:rFonts w:eastAsia="Times New Roman"/>
          <w:lang w:val="en-GB" w:eastAsia="fi-FI"/>
        </w:rPr>
        <w:t xml:space="preserve">The Baltic Sea States </w:t>
      </w:r>
      <w:proofErr w:type="spellStart"/>
      <w:r w:rsidRPr="00416FD5">
        <w:rPr>
          <w:rFonts w:eastAsia="Times New Roman"/>
          <w:lang w:val="en-GB" w:eastAsia="fi-FI"/>
        </w:rPr>
        <w:t>Subregional</w:t>
      </w:r>
      <w:proofErr w:type="spellEnd"/>
      <w:r w:rsidRPr="00416FD5">
        <w:rPr>
          <w:rFonts w:eastAsia="Times New Roman"/>
          <w:lang w:val="en-GB" w:eastAsia="fi-FI"/>
        </w:rPr>
        <w:t xml:space="preserve"> Co-operation (BSSSC) is a political network organisation for decentralised authorities in the Baltic Sea Region (BSR). </w:t>
      </w:r>
      <w:r w:rsidRPr="00416FD5">
        <w:rPr>
          <w:lang w:val="en-GB"/>
        </w:rPr>
        <w:t xml:space="preserve">BSSSC acts as an open, non-party political platform, which represents the interests of all </w:t>
      </w:r>
      <w:r w:rsidR="00193D52" w:rsidRPr="00416FD5">
        <w:rPr>
          <w:lang w:val="en-GB"/>
        </w:rPr>
        <w:t>sub</w:t>
      </w:r>
      <w:r w:rsidR="009B327F" w:rsidRPr="00416FD5">
        <w:rPr>
          <w:lang w:val="en-GB"/>
        </w:rPr>
        <w:t>-</w:t>
      </w:r>
      <w:r w:rsidRPr="00416FD5">
        <w:rPr>
          <w:lang w:val="en-GB"/>
        </w:rPr>
        <w:t>regions around the Baltic Sea ─ stressing common political ideas with a common regional approach.</w:t>
      </w:r>
    </w:p>
    <w:p w:rsidR="005669E2" w:rsidRPr="00416FD5" w:rsidRDefault="005669E2" w:rsidP="005669E2">
      <w:pPr>
        <w:pStyle w:val="Default"/>
        <w:rPr>
          <w:rFonts w:eastAsia="Times New Roman"/>
          <w:lang w:val="en-GB" w:eastAsia="fi-FI"/>
        </w:rPr>
      </w:pPr>
    </w:p>
    <w:p w:rsidR="005669E2" w:rsidRPr="00416FD5" w:rsidRDefault="005669E2" w:rsidP="003900CF">
      <w:pPr>
        <w:pStyle w:val="Default"/>
        <w:rPr>
          <w:lang w:val="en-GB"/>
        </w:rPr>
      </w:pPr>
      <w:r w:rsidRPr="00416FD5">
        <w:rPr>
          <w:lang w:val="en-GB"/>
        </w:rPr>
        <w:t xml:space="preserve">Over the </w:t>
      </w:r>
      <w:r w:rsidR="003900CF" w:rsidRPr="00416FD5">
        <w:rPr>
          <w:lang w:val="en-GB"/>
        </w:rPr>
        <w:t>past</w:t>
      </w:r>
      <w:r w:rsidRPr="00416FD5">
        <w:rPr>
          <w:lang w:val="en-GB"/>
        </w:rPr>
        <w:t xml:space="preserve"> </w:t>
      </w:r>
      <w:r w:rsidR="003B4DCA" w:rsidRPr="00416FD5">
        <w:rPr>
          <w:lang w:val="en-GB"/>
        </w:rPr>
        <w:t>decades,</w:t>
      </w:r>
      <w:r w:rsidRPr="00416FD5">
        <w:rPr>
          <w:lang w:val="en-GB"/>
        </w:rPr>
        <w:t xml:space="preserve"> the cooperation between actors in the Baltic Sea Region has been growing rapidly and </w:t>
      </w:r>
      <w:r w:rsidR="00C13677" w:rsidRPr="00416FD5">
        <w:rPr>
          <w:lang w:val="en-GB"/>
        </w:rPr>
        <w:t xml:space="preserve">it </w:t>
      </w:r>
      <w:r w:rsidRPr="00416FD5">
        <w:rPr>
          <w:lang w:val="en-GB"/>
        </w:rPr>
        <w:t xml:space="preserve">got additional momentum </w:t>
      </w:r>
      <w:r w:rsidR="003900CF" w:rsidRPr="00416FD5">
        <w:rPr>
          <w:lang w:val="en-GB"/>
        </w:rPr>
        <w:t xml:space="preserve">in 2009 when the </w:t>
      </w:r>
      <w:r w:rsidRPr="00416FD5">
        <w:rPr>
          <w:lang w:val="en-GB"/>
        </w:rPr>
        <w:t xml:space="preserve">EU Strategy for the Baltic Sea Region (EUSBSR) </w:t>
      </w:r>
      <w:proofErr w:type="gramStart"/>
      <w:r w:rsidR="00634AC2" w:rsidRPr="00416FD5">
        <w:rPr>
          <w:lang w:val="en-GB"/>
        </w:rPr>
        <w:t>was adopted</w:t>
      </w:r>
      <w:r w:rsidR="009B0C10" w:rsidRPr="00416FD5">
        <w:rPr>
          <w:lang w:val="en-GB"/>
        </w:rPr>
        <w:t xml:space="preserve"> and put into action</w:t>
      </w:r>
      <w:proofErr w:type="gramEnd"/>
      <w:r w:rsidR="009B0C10" w:rsidRPr="00416FD5">
        <w:rPr>
          <w:lang w:val="en-GB"/>
        </w:rPr>
        <w:t xml:space="preserve">. </w:t>
      </w:r>
      <w:r w:rsidR="00634AC2" w:rsidRPr="00416FD5">
        <w:rPr>
          <w:lang w:val="en-GB"/>
        </w:rPr>
        <w:t xml:space="preserve"> </w:t>
      </w:r>
      <w:r w:rsidR="003900CF" w:rsidRPr="00416FD5">
        <w:rPr>
          <w:lang w:val="en-GB"/>
        </w:rPr>
        <w:t xml:space="preserve"> </w:t>
      </w:r>
    </w:p>
    <w:p w:rsidR="003900CF" w:rsidRPr="00416FD5" w:rsidRDefault="003900CF" w:rsidP="003900CF">
      <w:pPr>
        <w:pStyle w:val="Default"/>
        <w:rPr>
          <w:b/>
          <w:lang w:val="en-GB"/>
        </w:rPr>
      </w:pPr>
    </w:p>
    <w:p w:rsidR="00540637" w:rsidRPr="00416FD5" w:rsidRDefault="00096E7F" w:rsidP="00C136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On a global scale, the Baltic Sea Region is</w:t>
      </w:r>
      <w:r w:rsidR="001C2A69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="00D242E6" w:rsidRPr="00416FD5">
        <w:rPr>
          <w:rFonts w:ascii="Arial" w:hAnsi="Arial" w:cs="Arial"/>
          <w:sz w:val="24"/>
          <w:szCs w:val="24"/>
          <w:lang w:val="en-GB"/>
        </w:rPr>
        <w:t>a small, prosperous macro-</w:t>
      </w:r>
      <w:r w:rsidRPr="00416FD5">
        <w:rPr>
          <w:rFonts w:ascii="Arial" w:hAnsi="Arial" w:cs="Arial"/>
          <w:sz w:val="24"/>
          <w:szCs w:val="24"/>
          <w:lang w:val="en-GB"/>
        </w:rPr>
        <w:t>region, largely</w:t>
      </w:r>
      <w:r w:rsidR="001C2A69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Pr="00416FD5">
        <w:rPr>
          <w:rFonts w:ascii="Arial" w:hAnsi="Arial" w:cs="Arial"/>
          <w:sz w:val="24"/>
          <w:szCs w:val="24"/>
          <w:lang w:val="en-GB"/>
        </w:rPr>
        <w:t>characterised by the small open economies</w:t>
      </w:r>
      <w:r w:rsidR="001C2A69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Pr="00416FD5">
        <w:rPr>
          <w:rFonts w:ascii="Arial" w:hAnsi="Arial" w:cs="Arial"/>
          <w:sz w:val="24"/>
          <w:szCs w:val="24"/>
          <w:lang w:val="en-GB"/>
        </w:rPr>
        <w:t>that make up its Nordic and Baltic core. It</w:t>
      </w:r>
      <w:r w:rsidR="001C2A69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Pr="00416FD5">
        <w:rPr>
          <w:rFonts w:ascii="Arial" w:hAnsi="Arial" w:cs="Arial"/>
          <w:sz w:val="24"/>
          <w:szCs w:val="24"/>
          <w:lang w:val="en-GB"/>
        </w:rPr>
        <w:t>is home to close to 60 million people.</w:t>
      </w:r>
      <w:r w:rsidR="00F9778A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Pr="00416FD5">
        <w:rPr>
          <w:rFonts w:ascii="Arial" w:hAnsi="Arial" w:cs="Arial"/>
          <w:sz w:val="24"/>
          <w:szCs w:val="24"/>
          <w:lang w:val="en-GB"/>
        </w:rPr>
        <w:t>Within the region, political dynamics at</w:t>
      </w:r>
      <w:r w:rsidR="001C2A69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Pr="00416FD5">
        <w:rPr>
          <w:rFonts w:ascii="Arial" w:hAnsi="Arial" w:cs="Arial"/>
          <w:sz w:val="24"/>
          <w:szCs w:val="24"/>
          <w:lang w:val="en-GB"/>
        </w:rPr>
        <w:t>the national level as well as the structures</w:t>
      </w:r>
      <w:r w:rsidR="001C2A69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for </w:t>
      </w:r>
      <w:r w:rsidR="00F9778A" w:rsidRPr="00416FD5">
        <w:rPr>
          <w:rFonts w:ascii="Arial" w:hAnsi="Arial" w:cs="Arial"/>
          <w:sz w:val="24"/>
          <w:szCs w:val="24"/>
          <w:lang w:val="en-GB"/>
        </w:rPr>
        <w:t>sub</w:t>
      </w:r>
      <w:r w:rsidR="00D242E6" w:rsidRPr="00416FD5">
        <w:rPr>
          <w:rFonts w:ascii="Arial" w:hAnsi="Arial" w:cs="Arial"/>
          <w:sz w:val="24"/>
          <w:szCs w:val="24"/>
          <w:lang w:val="en-GB"/>
        </w:rPr>
        <w:t>-</w:t>
      </w:r>
      <w:r w:rsidRPr="00416FD5">
        <w:rPr>
          <w:rFonts w:ascii="Arial" w:hAnsi="Arial" w:cs="Arial"/>
          <w:sz w:val="24"/>
          <w:szCs w:val="24"/>
          <w:lang w:val="en-GB"/>
        </w:rPr>
        <w:t>regional collaboration a</w:t>
      </w:r>
      <w:r w:rsidR="00C13677" w:rsidRPr="00416FD5">
        <w:rPr>
          <w:rFonts w:ascii="Arial" w:hAnsi="Arial" w:cs="Arial"/>
          <w:sz w:val="24"/>
          <w:szCs w:val="24"/>
          <w:lang w:val="en-GB"/>
        </w:rPr>
        <w:t>ff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ect </w:t>
      </w:r>
      <w:r w:rsidR="00C13677" w:rsidRPr="00416FD5">
        <w:rPr>
          <w:rFonts w:ascii="Arial" w:hAnsi="Arial" w:cs="Arial"/>
          <w:sz w:val="24"/>
          <w:szCs w:val="24"/>
          <w:lang w:val="en-GB"/>
        </w:rPr>
        <w:t xml:space="preserve">the development perspectives. </w:t>
      </w:r>
    </w:p>
    <w:p w:rsidR="00540637" w:rsidRPr="00416FD5" w:rsidRDefault="00540637" w:rsidP="00C136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E95322" w:rsidRPr="00416FD5" w:rsidRDefault="00C13677" w:rsidP="005406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Today we face a </w:t>
      </w:r>
      <w:r w:rsidR="00106B9A" w:rsidRPr="00416FD5">
        <w:rPr>
          <w:rFonts w:ascii="Arial" w:hAnsi="Arial" w:cs="Arial"/>
          <w:sz w:val="24"/>
          <w:szCs w:val="24"/>
          <w:lang w:val="en-GB"/>
        </w:rPr>
        <w:t>diffi</w:t>
      </w:r>
      <w:r w:rsidR="00096E7F" w:rsidRPr="00416FD5">
        <w:rPr>
          <w:rFonts w:ascii="Arial" w:hAnsi="Arial" w:cs="Arial"/>
          <w:sz w:val="24"/>
          <w:szCs w:val="24"/>
          <w:lang w:val="en-GB"/>
        </w:rPr>
        <w:t>cult political landscape</w:t>
      </w:r>
      <w:r w:rsidR="00540637" w:rsidRPr="00416FD5">
        <w:rPr>
          <w:rFonts w:ascii="Arial" w:hAnsi="Arial" w:cs="Arial"/>
          <w:sz w:val="24"/>
          <w:szCs w:val="24"/>
          <w:lang w:val="en-GB"/>
        </w:rPr>
        <w:t xml:space="preserve"> in the BSR with challenges such as; </w:t>
      </w:r>
      <w:r w:rsidR="00E95322" w:rsidRPr="00416FD5">
        <w:rPr>
          <w:rFonts w:ascii="Arial" w:hAnsi="Arial" w:cs="Arial"/>
          <w:sz w:val="24"/>
          <w:szCs w:val="24"/>
          <w:lang w:val="en-GB"/>
        </w:rPr>
        <w:t xml:space="preserve">citizens lack of trust in the political </w:t>
      </w:r>
      <w:r w:rsidR="003B4DCA" w:rsidRPr="00416FD5">
        <w:rPr>
          <w:rFonts w:ascii="Arial" w:hAnsi="Arial" w:cs="Arial"/>
          <w:sz w:val="24"/>
          <w:szCs w:val="24"/>
          <w:lang w:val="en-GB"/>
        </w:rPr>
        <w:t>s</w:t>
      </w:r>
      <w:r w:rsidR="00E95322" w:rsidRPr="00416FD5">
        <w:rPr>
          <w:rFonts w:ascii="Arial" w:hAnsi="Arial" w:cs="Arial"/>
          <w:sz w:val="24"/>
          <w:szCs w:val="24"/>
          <w:lang w:val="en-GB"/>
        </w:rPr>
        <w:t>ystem, refugee crisis, reintroduction and intensification of border controls, EU-Russia relations, weak economic growth, extremism and xenophobia</w:t>
      </w:r>
      <w:r w:rsidR="00540637" w:rsidRPr="00416FD5">
        <w:rPr>
          <w:rFonts w:ascii="Arial" w:hAnsi="Arial" w:cs="Arial"/>
          <w:sz w:val="24"/>
          <w:szCs w:val="24"/>
          <w:lang w:val="en-GB"/>
        </w:rPr>
        <w:t xml:space="preserve">. These challenges </w:t>
      </w:r>
      <w:proofErr w:type="gramStart"/>
      <w:r w:rsidR="00540637" w:rsidRPr="00416FD5">
        <w:rPr>
          <w:rFonts w:ascii="Arial" w:hAnsi="Arial" w:cs="Arial"/>
          <w:sz w:val="24"/>
          <w:szCs w:val="24"/>
          <w:lang w:val="en-GB"/>
        </w:rPr>
        <w:t xml:space="preserve">can only </w:t>
      </w:r>
      <w:r w:rsidR="00E95322" w:rsidRPr="00416FD5">
        <w:rPr>
          <w:rFonts w:ascii="Arial" w:hAnsi="Arial" w:cs="Arial"/>
          <w:sz w:val="24"/>
          <w:szCs w:val="24"/>
          <w:lang w:val="en-GB"/>
        </w:rPr>
        <w:t>be ove</w:t>
      </w:r>
      <w:r w:rsidR="00FB47DB" w:rsidRPr="00416FD5">
        <w:rPr>
          <w:rFonts w:ascii="Arial" w:hAnsi="Arial" w:cs="Arial"/>
          <w:sz w:val="24"/>
          <w:szCs w:val="24"/>
          <w:lang w:val="en-GB"/>
        </w:rPr>
        <w:t>rcome</w:t>
      </w:r>
      <w:proofErr w:type="gramEnd"/>
      <w:r w:rsidR="00E879A3" w:rsidRPr="00416FD5">
        <w:rPr>
          <w:rFonts w:ascii="Arial" w:hAnsi="Arial" w:cs="Arial"/>
          <w:sz w:val="24"/>
          <w:szCs w:val="24"/>
          <w:lang w:val="en-GB"/>
        </w:rPr>
        <w:t xml:space="preserve"> by working</w:t>
      </w:r>
      <w:r w:rsidR="00FB47DB" w:rsidRPr="00416FD5">
        <w:rPr>
          <w:rFonts w:ascii="Arial" w:hAnsi="Arial" w:cs="Arial"/>
          <w:sz w:val="24"/>
          <w:szCs w:val="24"/>
          <w:lang w:val="en-GB"/>
        </w:rPr>
        <w:t xml:space="preserve"> together</w:t>
      </w:r>
      <w:r w:rsidR="00E879A3" w:rsidRPr="00416FD5">
        <w:rPr>
          <w:rFonts w:ascii="Arial" w:hAnsi="Arial" w:cs="Arial"/>
          <w:sz w:val="24"/>
          <w:szCs w:val="24"/>
          <w:lang w:val="en-GB"/>
        </w:rPr>
        <w:t>!</w:t>
      </w:r>
      <w:r w:rsidR="00FB47DB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="00246966" w:rsidRPr="00416FD5">
        <w:rPr>
          <w:rFonts w:ascii="Arial" w:hAnsi="Arial" w:cs="Arial"/>
          <w:sz w:val="24"/>
          <w:szCs w:val="24"/>
          <w:lang w:val="en-GB"/>
        </w:rPr>
        <w:t>Bottom-up c</w:t>
      </w:r>
      <w:r w:rsidR="00E95322" w:rsidRPr="00416FD5">
        <w:rPr>
          <w:rFonts w:ascii="Arial" w:hAnsi="Arial" w:cs="Arial"/>
          <w:sz w:val="24"/>
          <w:szCs w:val="24"/>
          <w:lang w:val="en-GB"/>
        </w:rPr>
        <w:t xml:space="preserve">ooperation </w:t>
      </w:r>
      <w:r w:rsidR="00246966" w:rsidRPr="00416FD5">
        <w:rPr>
          <w:rFonts w:ascii="Arial" w:hAnsi="Arial" w:cs="Arial"/>
          <w:sz w:val="24"/>
          <w:szCs w:val="24"/>
          <w:lang w:val="en-GB"/>
        </w:rPr>
        <w:t xml:space="preserve">involving local and regional level is more important than ever - </w:t>
      </w:r>
      <w:r w:rsidR="00E95322" w:rsidRPr="00416FD5">
        <w:rPr>
          <w:rFonts w:ascii="Arial" w:hAnsi="Arial" w:cs="Arial"/>
          <w:sz w:val="24"/>
          <w:szCs w:val="24"/>
          <w:lang w:val="en-GB"/>
        </w:rPr>
        <w:t>maintain</w:t>
      </w:r>
      <w:r w:rsidR="00D242E6" w:rsidRPr="00416FD5">
        <w:rPr>
          <w:rFonts w:ascii="Arial" w:hAnsi="Arial" w:cs="Arial"/>
          <w:sz w:val="24"/>
          <w:szCs w:val="24"/>
          <w:lang w:val="en-GB"/>
        </w:rPr>
        <w:t>ing</w:t>
      </w:r>
      <w:r w:rsidR="00E95322" w:rsidRPr="00416FD5">
        <w:rPr>
          <w:rFonts w:ascii="Arial" w:hAnsi="Arial" w:cs="Arial"/>
          <w:sz w:val="24"/>
          <w:szCs w:val="24"/>
          <w:lang w:val="en-GB"/>
        </w:rPr>
        <w:t xml:space="preserve"> networks and people-to-people contact in challenging times</w:t>
      </w:r>
      <w:r w:rsidR="00246966" w:rsidRPr="00416FD5">
        <w:rPr>
          <w:rFonts w:ascii="Arial" w:hAnsi="Arial" w:cs="Arial"/>
          <w:sz w:val="24"/>
          <w:szCs w:val="24"/>
          <w:lang w:val="en-GB"/>
        </w:rPr>
        <w:t>.</w:t>
      </w:r>
      <w:r w:rsidR="00E95322" w:rsidRPr="00416FD5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214137" w:rsidRPr="00416FD5" w:rsidRDefault="00E879A3" w:rsidP="002141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Cooperation </w:t>
      </w:r>
      <w:proofErr w:type="gramStart"/>
      <w:r w:rsidR="009D093B" w:rsidRPr="00416FD5">
        <w:rPr>
          <w:rFonts w:ascii="Arial" w:hAnsi="Arial" w:cs="Arial"/>
          <w:sz w:val="24"/>
          <w:szCs w:val="24"/>
          <w:lang w:val="en-GB"/>
        </w:rPr>
        <w:t>must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be</w:t>
      </w:r>
      <w:r w:rsidR="00214137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="009D093B" w:rsidRPr="00416FD5">
        <w:rPr>
          <w:rFonts w:ascii="Arial" w:hAnsi="Arial" w:cs="Arial"/>
          <w:sz w:val="24"/>
          <w:szCs w:val="24"/>
          <w:lang w:val="en-GB"/>
        </w:rPr>
        <w:t>based</w:t>
      </w:r>
      <w:proofErr w:type="gramEnd"/>
      <w:r w:rsidR="00214137" w:rsidRPr="00416FD5">
        <w:rPr>
          <w:rFonts w:ascii="Arial" w:hAnsi="Arial" w:cs="Arial"/>
          <w:sz w:val="24"/>
          <w:szCs w:val="24"/>
          <w:lang w:val="en-GB"/>
        </w:rPr>
        <w:t xml:space="preserve"> on common and shared values of democracy, human rights, peace, social dimension and rule of law.</w:t>
      </w:r>
    </w:p>
    <w:p w:rsidR="00214137" w:rsidRPr="00416FD5" w:rsidRDefault="00214137" w:rsidP="002141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CE3FCA" w:rsidRPr="00416FD5" w:rsidRDefault="00214137" w:rsidP="00CE3FCA">
      <w:p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Peace and democracy are Europe's greatest achievements and </w:t>
      </w:r>
      <w:proofErr w:type="gramStart"/>
      <w:r w:rsidRPr="00416FD5">
        <w:rPr>
          <w:rFonts w:ascii="Arial" w:hAnsi="Arial" w:cs="Arial"/>
          <w:sz w:val="24"/>
          <w:szCs w:val="24"/>
          <w:lang w:val="en-GB"/>
        </w:rPr>
        <w:t>should not be taken for</w:t>
      </w:r>
      <w:proofErr w:type="gramEnd"/>
      <w:r w:rsidRPr="00416FD5">
        <w:rPr>
          <w:rFonts w:ascii="Arial" w:hAnsi="Arial" w:cs="Arial"/>
          <w:sz w:val="24"/>
          <w:szCs w:val="24"/>
          <w:lang w:val="en-GB"/>
        </w:rPr>
        <w:t xml:space="preserve"> granted</w:t>
      </w:r>
      <w:r w:rsidR="00CE3FCA" w:rsidRPr="00416FD5">
        <w:rPr>
          <w:rFonts w:ascii="Arial" w:hAnsi="Arial" w:cs="Arial"/>
          <w:sz w:val="24"/>
          <w:szCs w:val="24"/>
          <w:lang w:val="en-GB"/>
        </w:rPr>
        <w:t>.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="00CE3FCA" w:rsidRPr="00416FD5">
        <w:rPr>
          <w:rFonts w:ascii="Arial" w:hAnsi="Arial" w:cs="Arial"/>
          <w:sz w:val="24"/>
          <w:szCs w:val="24"/>
          <w:lang w:val="en-GB"/>
        </w:rPr>
        <w:t>A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ll </w:t>
      </w:r>
      <w:r w:rsidR="006D3551" w:rsidRPr="00416FD5">
        <w:rPr>
          <w:rFonts w:ascii="Arial" w:hAnsi="Arial" w:cs="Arial"/>
          <w:sz w:val="24"/>
          <w:szCs w:val="24"/>
          <w:lang w:val="en-GB"/>
        </w:rPr>
        <w:t xml:space="preserve">political 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actors </w:t>
      </w:r>
      <w:r w:rsidR="00CE3FCA" w:rsidRPr="00416FD5">
        <w:rPr>
          <w:rFonts w:ascii="Arial" w:hAnsi="Arial" w:cs="Arial"/>
          <w:sz w:val="24"/>
          <w:szCs w:val="24"/>
          <w:lang w:val="en-GB"/>
        </w:rPr>
        <w:t>have to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take responsibility and to </w:t>
      </w:r>
      <w:r w:rsidR="0002136A" w:rsidRPr="00416FD5">
        <w:rPr>
          <w:rFonts w:ascii="Arial" w:hAnsi="Arial" w:cs="Arial"/>
          <w:sz w:val="24"/>
          <w:szCs w:val="24"/>
          <w:lang w:val="en-GB"/>
        </w:rPr>
        <w:t xml:space="preserve">involve and interact with the </w:t>
      </w:r>
      <w:r w:rsidRPr="00416FD5">
        <w:rPr>
          <w:rFonts w:ascii="Arial" w:hAnsi="Arial" w:cs="Arial"/>
          <w:sz w:val="24"/>
          <w:szCs w:val="24"/>
          <w:lang w:val="en-GB"/>
        </w:rPr>
        <w:t>citizens</w:t>
      </w:r>
      <w:r w:rsidR="0002136A" w:rsidRPr="00416FD5">
        <w:rPr>
          <w:rFonts w:ascii="Arial" w:hAnsi="Arial" w:cs="Arial"/>
          <w:sz w:val="24"/>
          <w:szCs w:val="24"/>
          <w:lang w:val="en-GB"/>
        </w:rPr>
        <w:t xml:space="preserve">. </w:t>
      </w:r>
      <w:r w:rsidR="00CE3FCA" w:rsidRPr="00416FD5">
        <w:rPr>
          <w:rFonts w:ascii="Arial" w:hAnsi="Arial" w:cs="Arial"/>
          <w:sz w:val="24"/>
          <w:szCs w:val="24"/>
          <w:lang w:val="en-GB"/>
        </w:rPr>
        <w:t xml:space="preserve">Among </w:t>
      </w:r>
      <w:r w:rsidR="006D3551" w:rsidRPr="00416FD5">
        <w:rPr>
          <w:rFonts w:ascii="Arial" w:hAnsi="Arial" w:cs="Arial"/>
          <w:sz w:val="24"/>
          <w:szCs w:val="24"/>
          <w:lang w:val="en-GB"/>
        </w:rPr>
        <w:t>others,</w:t>
      </w:r>
      <w:r w:rsidR="00CE3FCA" w:rsidRPr="00416FD5">
        <w:rPr>
          <w:rFonts w:ascii="Arial" w:hAnsi="Arial" w:cs="Arial"/>
          <w:sz w:val="24"/>
          <w:szCs w:val="24"/>
          <w:lang w:val="en-GB"/>
        </w:rPr>
        <w:t xml:space="preserve"> we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need to involve young people in t</w:t>
      </w:r>
      <w:r w:rsidR="005A5648" w:rsidRPr="00416FD5">
        <w:rPr>
          <w:rFonts w:ascii="Arial" w:hAnsi="Arial" w:cs="Arial"/>
          <w:sz w:val="24"/>
          <w:szCs w:val="24"/>
          <w:lang w:val="en-GB"/>
        </w:rPr>
        <w:t xml:space="preserve">he visions and values of </w:t>
      </w:r>
      <w:r w:rsidR="009F355D" w:rsidRPr="00416FD5">
        <w:rPr>
          <w:rFonts w:ascii="Arial" w:hAnsi="Arial" w:cs="Arial"/>
          <w:sz w:val="24"/>
          <w:szCs w:val="24"/>
          <w:lang w:val="en-GB"/>
        </w:rPr>
        <w:t xml:space="preserve">the </w:t>
      </w:r>
      <w:r w:rsidR="006D3551" w:rsidRPr="00416FD5">
        <w:rPr>
          <w:rFonts w:ascii="Arial" w:hAnsi="Arial" w:cs="Arial"/>
          <w:sz w:val="24"/>
          <w:szCs w:val="24"/>
          <w:lang w:val="en-GB"/>
        </w:rPr>
        <w:t>BSR/</w:t>
      </w:r>
      <w:r w:rsidR="005A5648" w:rsidRPr="00416FD5">
        <w:rPr>
          <w:rFonts w:ascii="Arial" w:hAnsi="Arial" w:cs="Arial"/>
          <w:sz w:val="24"/>
          <w:szCs w:val="24"/>
          <w:lang w:val="en-GB"/>
        </w:rPr>
        <w:t>Europe</w:t>
      </w:r>
      <w:r w:rsidR="00CE3FCA" w:rsidRPr="00416FD5">
        <w:rPr>
          <w:rFonts w:ascii="Arial" w:hAnsi="Arial" w:cs="Arial"/>
          <w:sz w:val="24"/>
          <w:szCs w:val="24"/>
          <w:lang w:val="en-GB"/>
        </w:rPr>
        <w:t>.</w:t>
      </w:r>
      <w:r w:rsidR="005A5648" w:rsidRPr="00416FD5">
        <w:rPr>
          <w:rFonts w:ascii="Arial" w:hAnsi="Arial" w:cs="Arial"/>
          <w:sz w:val="24"/>
          <w:szCs w:val="24"/>
          <w:lang w:val="en-GB"/>
        </w:rPr>
        <w:t xml:space="preserve"> BSSSC </w:t>
      </w:r>
      <w:r w:rsidR="00CE3FCA" w:rsidRPr="00416FD5">
        <w:rPr>
          <w:rFonts w:ascii="Arial" w:hAnsi="Arial" w:cs="Arial"/>
          <w:sz w:val="24"/>
          <w:szCs w:val="24"/>
          <w:lang w:val="en-GB"/>
        </w:rPr>
        <w:t>believe</w:t>
      </w:r>
      <w:r w:rsidR="00AF5981" w:rsidRPr="00416FD5">
        <w:rPr>
          <w:rFonts w:ascii="Arial" w:hAnsi="Arial" w:cs="Arial"/>
          <w:sz w:val="24"/>
          <w:szCs w:val="24"/>
          <w:lang w:val="en-GB"/>
        </w:rPr>
        <w:t>s</w:t>
      </w:r>
      <w:r w:rsidR="00CE3FCA" w:rsidRPr="00416FD5">
        <w:rPr>
          <w:rFonts w:ascii="Arial" w:hAnsi="Arial" w:cs="Arial"/>
          <w:sz w:val="24"/>
          <w:szCs w:val="24"/>
          <w:lang w:val="en-GB"/>
        </w:rPr>
        <w:t xml:space="preserve"> in a permanent dialogue with the young generation of the BSR as they are at the core of social and political change - and the key to any region’s future economic success.</w:t>
      </w:r>
    </w:p>
    <w:p w:rsidR="00E95322" w:rsidRPr="00416FD5" w:rsidRDefault="00033E8A" w:rsidP="0010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The Chairmanship of Eastern Norway County Network (ENCN) </w:t>
      </w:r>
      <w:r w:rsidR="00A509A7" w:rsidRPr="00416FD5">
        <w:rPr>
          <w:rFonts w:ascii="Arial" w:hAnsi="Arial" w:cs="Arial"/>
          <w:sz w:val="24"/>
          <w:szCs w:val="24"/>
          <w:lang w:val="en-GB"/>
        </w:rPr>
        <w:t xml:space="preserve">2017 - 2018 </w:t>
      </w:r>
      <w:r w:rsidRPr="00416FD5">
        <w:rPr>
          <w:rFonts w:ascii="Arial" w:hAnsi="Arial" w:cs="Arial"/>
          <w:sz w:val="24"/>
          <w:szCs w:val="24"/>
          <w:lang w:val="en-GB"/>
        </w:rPr>
        <w:t>will</w:t>
      </w:r>
      <w:r w:rsidR="00B110E3" w:rsidRPr="00416FD5">
        <w:rPr>
          <w:rFonts w:ascii="Arial" w:hAnsi="Arial" w:cs="Arial"/>
          <w:sz w:val="24"/>
          <w:szCs w:val="24"/>
          <w:lang w:val="en-GB"/>
        </w:rPr>
        <w:t xml:space="preserve"> focus on strengthening cooperation </w:t>
      </w:r>
      <w:r w:rsidR="00A509A7" w:rsidRPr="00416FD5">
        <w:rPr>
          <w:rFonts w:ascii="Arial" w:hAnsi="Arial" w:cs="Arial"/>
          <w:sz w:val="24"/>
          <w:szCs w:val="24"/>
          <w:lang w:val="en-GB"/>
        </w:rPr>
        <w:t>and the voice of the BSR sub</w:t>
      </w:r>
      <w:r w:rsidR="00E66ED9">
        <w:rPr>
          <w:rFonts w:ascii="Arial" w:hAnsi="Arial" w:cs="Arial"/>
          <w:sz w:val="24"/>
          <w:szCs w:val="24"/>
          <w:lang w:val="en-GB"/>
        </w:rPr>
        <w:t>-</w:t>
      </w:r>
      <w:r w:rsidR="00A509A7" w:rsidRPr="00416FD5">
        <w:rPr>
          <w:rFonts w:ascii="Arial" w:hAnsi="Arial" w:cs="Arial"/>
          <w:sz w:val="24"/>
          <w:szCs w:val="24"/>
          <w:lang w:val="en-GB"/>
        </w:rPr>
        <w:t>regions</w:t>
      </w:r>
      <w:r w:rsidR="00D93409" w:rsidRPr="00416FD5">
        <w:rPr>
          <w:rFonts w:ascii="Arial" w:hAnsi="Arial" w:cs="Arial"/>
          <w:sz w:val="24"/>
          <w:szCs w:val="24"/>
          <w:lang w:val="en-GB"/>
        </w:rPr>
        <w:t xml:space="preserve">. ENCN will </w:t>
      </w:r>
      <w:r w:rsidR="00A509A7" w:rsidRPr="00416FD5">
        <w:rPr>
          <w:rFonts w:ascii="Arial" w:hAnsi="Arial" w:cs="Arial"/>
          <w:sz w:val="24"/>
          <w:szCs w:val="24"/>
          <w:lang w:val="en-GB"/>
        </w:rPr>
        <w:t xml:space="preserve">continue the good work </w:t>
      </w:r>
      <w:r w:rsidR="009A22CD" w:rsidRPr="00416FD5">
        <w:rPr>
          <w:rFonts w:ascii="Arial" w:hAnsi="Arial" w:cs="Arial"/>
          <w:sz w:val="24"/>
          <w:szCs w:val="24"/>
          <w:lang w:val="en-GB"/>
        </w:rPr>
        <w:t xml:space="preserve">of previous </w:t>
      </w:r>
      <w:proofErr w:type="gramStart"/>
      <w:r w:rsidR="009A22CD" w:rsidRPr="00416FD5">
        <w:rPr>
          <w:rFonts w:ascii="Arial" w:hAnsi="Arial" w:cs="Arial"/>
          <w:sz w:val="24"/>
          <w:szCs w:val="24"/>
          <w:lang w:val="en-GB"/>
        </w:rPr>
        <w:t>chairmanships</w:t>
      </w:r>
      <w:proofErr w:type="gramEnd"/>
      <w:r w:rsidR="009A22CD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="00A509A7" w:rsidRPr="00416FD5">
        <w:rPr>
          <w:rFonts w:ascii="Arial" w:hAnsi="Arial" w:cs="Arial"/>
          <w:sz w:val="24"/>
          <w:szCs w:val="24"/>
          <w:lang w:val="en-GB"/>
        </w:rPr>
        <w:t>and further develop the BSSSC</w:t>
      </w:r>
      <w:r w:rsidR="00D93409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="00D93409" w:rsidRPr="00416FD5">
        <w:rPr>
          <w:rFonts w:ascii="Arial" w:hAnsi="Arial" w:cs="Arial"/>
          <w:sz w:val="24"/>
          <w:szCs w:val="24"/>
          <w:lang w:val="en-GB"/>
        </w:rPr>
        <w:lastRenderedPageBreak/>
        <w:t xml:space="preserve">political </w:t>
      </w:r>
      <w:r w:rsidR="00A509A7" w:rsidRPr="00416FD5">
        <w:rPr>
          <w:rFonts w:ascii="Arial" w:hAnsi="Arial" w:cs="Arial"/>
          <w:sz w:val="24"/>
          <w:szCs w:val="24"/>
          <w:lang w:val="en-GB"/>
        </w:rPr>
        <w:t>network</w:t>
      </w:r>
      <w:r w:rsidR="00D93409" w:rsidRPr="00416FD5">
        <w:rPr>
          <w:rFonts w:ascii="Arial" w:hAnsi="Arial" w:cs="Arial"/>
          <w:sz w:val="24"/>
          <w:szCs w:val="24"/>
          <w:lang w:val="en-GB"/>
        </w:rPr>
        <w:t xml:space="preserve"> - keeping</w:t>
      </w:r>
      <w:r w:rsidR="00A509A7" w:rsidRPr="00416FD5">
        <w:rPr>
          <w:rFonts w:ascii="Arial" w:hAnsi="Arial" w:cs="Arial"/>
          <w:sz w:val="24"/>
          <w:szCs w:val="24"/>
          <w:lang w:val="en-GB"/>
        </w:rPr>
        <w:t xml:space="preserve"> regions involved and active in BSSSC as well as attracting the interest of new regions. </w:t>
      </w:r>
      <w:r w:rsidR="005710D6" w:rsidRPr="00416FD5">
        <w:rPr>
          <w:rFonts w:ascii="Arial" w:hAnsi="Arial" w:cs="Arial"/>
          <w:sz w:val="24"/>
          <w:szCs w:val="24"/>
          <w:lang w:val="en-GB"/>
        </w:rPr>
        <w:t xml:space="preserve">Information and communication will be </w:t>
      </w:r>
      <w:r w:rsidR="008A04C1" w:rsidRPr="00416FD5">
        <w:rPr>
          <w:rFonts w:ascii="Arial" w:hAnsi="Arial" w:cs="Arial"/>
          <w:sz w:val="24"/>
          <w:szCs w:val="24"/>
          <w:lang w:val="en-GB"/>
        </w:rPr>
        <w:t>core</w:t>
      </w:r>
      <w:r w:rsidR="005710D6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="00B76CE7" w:rsidRPr="00416FD5">
        <w:rPr>
          <w:rFonts w:ascii="Arial" w:hAnsi="Arial" w:cs="Arial"/>
          <w:sz w:val="24"/>
          <w:szCs w:val="24"/>
          <w:lang w:val="en-GB"/>
        </w:rPr>
        <w:t>tool</w:t>
      </w:r>
      <w:r w:rsidR="009F355D" w:rsidRPr="00416FD5">
        <w:rPr>
          <w:rFonts w:ascii="Arial" w:hAnsi="Arial" w:cs="Arial"/>
          <w:sz w:val="24"/>
          <w:szCs w:val="24"/>
          <w:lang w:val="en-GB"/>
        </w:rPr>
        <w:t>s to achieve these goals</w:t>
      </w:r>
      <w:r w:rsidR="00B76CE7" w:rsidRPr="00416FD5">
        <w:rPr>
          <w:rFonts w:ascii="Arial" w:hAnsi="Arial" w:cs="Arial"/>
          <w:sz w:val="24"/>
          <w:szCs w:val="24"/>
          <w:lang w:val="en-GB"/>
        </w:rPr>
        <w:t xml:space="preserve">. </w:t>
      </w:r>
      <w:r w:rsidR="005710D6" w:rsidRPr="00416FD5"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E95322" w:rsidRPr="00416FD5" w:rsidRDefault="00E95322" w:rsidP="0010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:rsidR="003D601F" w:rsidRPr="00416FD5" w:rsidRDefault="003D601F" w:rsidP="00A509A7">
      <w:p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The Chairmanship will </w:t>
      </w:r>
      <w:r w:rsidR="005710D6" w:rsidRPr="00416FD5">
        <w:rPr>
          <w:rFonts w:ascii="Arial" w:hAnsi="Arial" w:cs="Arial"/>
          <w:sz w:val="24"/>
          <w:szCs w:val="24"/>
          <w:lang w:val="en-GB"/>
        </w:rPr>
        <w:t>also strengthen the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dialog and cooperation with other organisations, networks and structures in the Baltic Sea area. </w:t>
      </w:r>
      <w:r w:rsidR="005710D6" w:rsidRPr="00416FD5">
        <w:rPr>
          <w:rFonts w:ascii="Arial" w:hAnsi="Arial" w:cs="Arial"/>
          <w:sz w:val="24"/>
          <w:szCs w:val="24"/>
          <w:lang w:val="en-GB"/>
        </w:rPr>
        <w:t>In addition, a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ctions </w:t>
      </w:r>
      <w:proofErr w:type="gramStart"/>
      <w:r w:rsidR="00C90A3C" w:rsidRPr="00416FD5">
        <w:rPr>
          <w:rFonts w:ascii="Arial" w:hAnsi="Arial" w:cs="Arial"/>
          <w:sz w:val="24"/>
          <w:szCs w:val="24"/>
          <w:lang w:val="en-GB"/>
        </w:rPr>
        <w:t>will be taken</w:t>
      </w:r>
      <w:proofErr w:type="gramEnd"/>
      <w:r w:rsidR="00C90A3C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to renew the cooperation perspective with </w:t>
      </w:r>
      <w:r w:rsidR="00F16AED" w:rsidRPr="00416FD5">
        <w:rPr>
          <w:rFonts w:ascii="Arial" w:hAnsi="Arial" w:cs="Arial"/>
          <w:sz w:val="24"/>
          <w:szCs w:val="24"/>
          <w:lang w:val="en-GB"/>
        </w:rPr>
        <w:t>Committee of the Regions (</w:t>
      </w:r>
      <w:r w:rsidRPr="00416FD5">
        <w:rPr>
          <w:rFonts w:ascii="Arial" w:hAnsi="Arial" w:cs="Arial"/>
          <w:sz w:val="24"/>
          <w:szCs w:val="24"/>
          <w:lang w:val="en-GB"/>
        </w:rPr>
        <w:t>CoR</w:t>
      </w:r>
      <w:r w:rsidR="00F16AED" w:rsidRPr="00416FD5">
        <w:rPr>
          <w:rFonts w:ascii="Arial" w:hAnsi="Arial" w:cs="Arial"/>
          <w:sz w:val="24"/>
          <w:szCs w:val="24"/>
          <w:lang w:val="en-GB"/>
        </w:rPr>
        <w:t>)</w:t>
      </w:r>
      <w:r w:rsidR="008B7D35" w:rsidRPr="00416FD5">
        <w:rPr>
          <w:rFonts w:ascii="Arial" w:hAnsi="Arial" w:cs="Arial"/>
          <w:sz w:val="24"/>
          <w:szCs w:val="24"/>
          <w:lang w:val="en-GB"/>
        </w:rPr>
        <w:t xml:space="preserve"> as well as to continue the dialog with European institutions and networks in Brussels. 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5669E2" w:rsidRPr="00416FD5" w:rsidRDefault="00590FF8" w:rsidP="00FE628E">
      <w:pPr>
        <w:spacing w:after="0" w:line="340" w:lineRule="atLeast"/>
        <w:rPr>
          <w:rFonts w:ascii="Arial" w:hAnsi="Arial" w:cs="Arial"/>
          <w:b/>
          <w:sz w:val="28"/>
          <w:szCs w:val="28"/>
          <w:lang w:val="en-GB"/>
        </w:rPr>
      </w:pPr>
      <w:r w:rsidRPr="00416FD5">
        <w:rPr>
          <w:rFonts w:ascii="Arial" w:hAnsi="Arial" w:cs="Arial"/>
          <w:b/>
          <w:sz w:val="28"/>
          <w:szCs w:val="28"/>
          <w:lang w:val="en-GB"/>
        </w:rPr>
        <w:t xml:space="preserve">2.0 </w:t>
      </w:r>
      <w:r w:rsidR="000B0550" w:rsidRPr="00416FD5">
        <w:rPr>
          <w:rFonts w:ascii="Arial" w:hAnsi="Arial" w:cs="Arial"/>
          <w:b/>
          <w:sz w:val="28"/>
          <w:szCs w:val="28"/>
          <w:lang w:val="en-GB"/>
        </w:rPr>
        <w:t>BSSSC Strategy 2016-2020</w:t>
      </w:r>
    </w:p>
    <w:p w:rsidR="00FE628E" w:rsidRPr="00416FD5" w:rsidRDefault="00FE628E" w:rsidP="000B0550">
      <w:pPr>
        <w:spacing w:after="0" w:line="340" w:lineRule="atLeast"/>
        <w:rPr>
          <w:rFonts w:ascii="Arial" w:hAnsi="Arial" w:cs="Arial"/>
          <w:sz w:val="24"/>
          <w:szCs w:val="24"/>
          <w:u w:val="single"/>
          <w:lang w:val="en-GB"/>
        </w:rPr>
      </w:pPr>
    </w:p>
    <w:p w:rsidR="005669E2" w:rsidRPr="00416FD5" w:rsidRDefault="005669E2" w:rsidP="000B0550">
      <w:pPr>
        <w:spacing w:after="0" w:line="340" w:lineRule="atLeast"/>
        <w:rPr>
          <w:rFonts w:ascii="Arial" w:hAnsi="Arial" w:cs="Arial"/>
          <w:sz w:val="24"/>
          <w:szCs w:val="24"/>
          <w:u w:val="single"/>
          <w:lang w:val="en-GB"/>
        </w:rPr>
      </w:pPr>
      <w:r w:rsidRPr="00416FD5">
        <w:rPr>
          <w:rFonts w:ascii="Arial" w:hAnsi="Arial" w:cs="Arial"/>
          <w:sz w:val="24"/>
          <w:szCs w:val="24"/>
          <w:u w:val="single"/>
          <w:lang w:val="en-GB"/>
        </w:rPr>
        <w:t>The BSSSC vision is</w:t>
      </w:r>
    </w:p>
    <w:p w:rsidR="005669E2" w:rsidRPr="00416FD5" w:rsidRDefault="005669E2" w:rsidP="005669E2">
      <w:p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To facilitate partnerships and strengthen interregional cooperation in support of a more competitive, better accessible and more sustainable Baltic Sea Region – putting local and regional policy makers and the young generation at the heart of its work.  </w:t>
      </w:r>
    </w:p>
    <w:p w:rsidR="00917B66" w:rsidRPr="00416FD5" w:rsidRDefault="00F63F75" w:rsidP="00917B66">
      <w:pPr>
        <w:spacing w:after="0"/>
        <w:rPr>
          <w:rFonts w:ascii="Arial" w:hAnsi="Arial" w:cs="Arial"/>
          <w:sz w:val="24"/>
          <w:szCs w:val="24"/>
          <w:u w:val="single"/>
          <w:lang w:val="en-GB"/>
        </w:rPr>
      </w:pPr>
      <w:r w:rsidRPr="00416FD5">
        <w:rPr>
          <w:rFonts w:ascii="Arial" w:hAnsi="Arial" w:cs="Arial"/>
          <w:sz w:val="24"/>
          <w:szCs w:val="24"/>
          <w:u w:val="single"/>
          <w:lang w:val="en-GB"/>
        </w:rPr>
        <w:t>BSSSC's s</w:t>
      </w:r>
      <w:r w:rsidR="00917B66" w:rsidRPr="00416FD5">
        <w:rPr>
          <w:rFonts w:ascii="Arial" w:hAnsi="Arial" w:cs="Arial"/>
          <w:sz w:val="24"/>
          <w:szCs w:val="24"/>
          <w:u w:val="single"/>
          <w:lang w:val="en-GB"/>
        </w:rPr>
        <w:t xml:space="preserve">trategic objectives towards 2020 </w:t>
      </w:r>
    </w:p>
    <w:p w:rsidR="00917B66" w:rsidRPr="00416FD5" w:rsidRDefault="00917B66" w:rsidP="00917B66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become a strong and recognised platform to coordinate the voice of the regions in BSR</w:t>
      </w:r>
    </w:p>
    <w:p w:rsidR="00917B66" w:rsidRPr="00416FD5" w:rsidRDefault="00917B66" w:rsidP="00917B66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be a link between the EUSBSR and regional and local authorities – making use of its Annual Conferences </w:t>
      </w:r>
    </w:p>
    <w:p w:rsidR="00917B66" w:rsidRPr="00416FD5" w:rsidRDefault="00917B66" w:rsidP="00917B66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be actively engaged in policy discussions and lobby work on topics of particular relevance for the regions  </w:t>
      </w:r>
    </w:p>
    <w:p w:rsidR="00917B66" w:rsidRPr="00416FD5" w:rsidRDefault="00917B66" w:rsidP="00917B66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be a platform for project development, partner search and dissemination of project results</w:t>
      </w:r>
    </w:p>
    <w:p w:rsidR="00917B66" w:rsidRPr="00416FD5" w:rsidRDefault="00917B66" w:rsidP="00917B66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be a networking arena for exchange of best practices and governance models</w:t>
      </w:r>
    </w:p>
    <w:p w:rsidR="00917B66" w:rsidRPr="00416FD5" w:rsidRDefault="00917B66" w:rsidP="00917B66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proofErr w:type="gramStart"/>
      <w:r w:rsidRPr="00416FD5">
        <w:rPr>
          <w:rFonts w:ascii="Arial" w:hAnsi="Arial" w:cs="Arial"/>
          <w:sz w:val="24"/>
          <w:szCs w:val="24"/>
          <w:lang w:val="en-GB"/>
        </w:rPr>
        <w:t>continue</w:t>
      </w:r>
      <w:proofErr w:type="gramEnd"/>
      <w:r w:rsidRPr="00416FD5">
        <w:rPr>
          <w:rFonts w:ascii="Arial" w:hAnsi="Arial" w:cs="Arial"/>
          <w:sz w:val="24"/>
          <w:szCs w:val="24"/>
          <w:lang w:val="en-GB"/>
        </w:rPr>
        <w:t xml:space="preserve"> to be a platform for young people in the Baltic Sea Region and to strengthen youth participation in all its policy work and beyond.</w:t>
      </w:r>
    </w:p>
    <w:p w:rsidR="00917B66" w:rsidRPr="00416FD5" w:rsidRDefault="00917B66" w:rsidP="00917B66">
      <w:pPr>
        <w:spacing w:after="0"/>
        <w:rPr>
          <w:rFonts w:ascii="Arial" w:hAnsi="Arial" w:cs="Arial"/>
          <w:sz w:val="24"/>
          <w:szCs w:val="24"/>
          <w:u w:val="single"/>
          <w:lang w:val="en-GB"/>
        </w:rPr>
      </w:pPr>
      <w:r w:rsidRPr="00416FD5">
        <w:rPr>
          <w:rFonts w:ascii="Arial" w:hAnsi="Arial" w:cs="Arial"/>
          <w:sz w:val="24"/>
          <w:szCs w:val="24"/>
          <w:u w:val="single"/>
          <w:lang w:val="en-GB"/>
        </w:rPr>
        <w:t xml:space="preserve">Important policy areas towards 2020  </w:t>
      </w:r>
    </w:p>
    <w:p w:rsidR="00917B66" w:rsidRPr="00416FD5" w:rsidRDefault="00917B66" w:rsidP="00917B66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Cohesion policy and programmes post 2020 - especially the future of Interreg</w:t>
      </w:r>
    </w:p>
    <w:p w:rsidR="00917B66" w:rsidRPr="00416FD5" w:rsidRDefault="00917B66" w:rsidP="00917B66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Sustainable development – environment, climate and circular economy</w:t>
      </w:r>
    </w:p>
    <w:p w:rsidR="00917B66" w:rsidRPr="00416FD5" w:rsidRDefault="00917B66" w:rsidP="00917B66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Transport and accessibility – transport corridors and clean transport</w:t>
      </w:r>
    </w:p>
    <w:p w:rsidR="00917B66" w:rsidRPr="00416FD5" w:rsidRDefault="00917B66" w:rsidP="00917B66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Culture and identity</w:t>
      </w:r>
    </w:p>
    <w:p w:rsidR="00917B66" w:rsidRPr="00416FD5" w:rsidRDefault="00917B66" w:rsidP="00917B66">
      <w:pPr>
        <w:pStyle w:val="Listeavsnit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Growth, jobs and innovation - including creative sectors</w:t>
      </w:r>
    </w:p>
    <w:p w:rsidR="00917B66" w:rsidRPr="00416FD5" w:rsidRDefault="00917B66" w:rsidP="00917B66">
      <w:pPr>
        <w:pStyle w:val="Listeavsnit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Youth, education and employability</w:t>
      </w:r>
    </w:p>
    <w:p w:rsidR="00917B66" w:rsidRPr="00416FD5" w:rsidRDefault="00917B66" w:rsidP="00917B66">
      <w:pPr>
        <w:rPr>
          <w:rFonts w:ascii="Arial" w:hAnsi="Arial" w:cs="Arial"/>
          <w:sz w:val="24"/>
          <w:szCs w:val="24"/>
          <w:lang w:val="en-GB"/>
        </w:rPr>
      </w:pPr>
    </w:p>
    <w:p w:rsidR="003D601F" w:rsidRPr="00416FD5" w:rsidRDefault="00590FF8" w:rsidP="00917B66">
      <w:pPr>
        <w:rPr>
          <w:rFonts w:ascii="Arial" w:hAnsi="Arial" w:cs="Arial"/>
          <w:b/>
          <w:sz w:val="28"/>
          <w:szCs w:val="28"/>
          <w:lang w:val="en-GB"/>
        </w:rPr>
      </w:pPr>
      <w:r w:rsidRPr="00416FD5">
        <w:rPr>
          <w:rFonts w:ascii="Arial" w:hAnsi="Arial" w:cs="Arial"/>
          <w:b/>
          <w:sz w:val="28"/>
          <w:szCs w:val="28"/>
          <w:lang w:val="en-GB"/>
        </w:rPr>
        <w:t xml:space="preserve">3.0 </w:t>
      </w:r>
      <w:r w:rsidR="00E33DA2" w:rsidRPr="00416FD5">
        <w:rPr>
          <w:rFonts w:ascii="Arial" w:hAnsi="Arial" w:cs="Arial"/>
          <w:b/>
          <w:sz w:val="28"/>
          <w:szCs w:val="28"/>
          <w:lang w:val="en-GB"/>
        </w:rPr>
        <w:t>W</w:t>
      </w:r>
      <w:r w:rsidR="00917B66" w:rsidRPr="00416FD5">
        <w:rPr>
          <w:rFonts w:ascii="Arial" w:hAnsi="Arial" w:cs="Arial"/>
          <w:b/>
          <w:sz w:val="28"/>
          <w:szCs w:val="28"/>
          <w:lang w:val="en-GB"/>
        </w:rPr>
        <w:t xml:space="preserve">ork Plan 2017 - 2018 </w:t>
      </w:r>
      <w:r w:rsidR="00ED7C1A" w:rsidRPr="00416FD5">
        <w:rPr>
          <w:rFonts w:ascii="Arial" w:hAnsi="Arial" w:cs="Arial"/>
          <w:b/>
          <w:sz w:val="28"/>
          <w:szCs w:val="28"/>
          <w:lang w:val="en-GB"/>
        </w:rPr>
        <w:t xml:space="preserve">under the Norwegian </w:t>
      </w:r>
      <w:r w:rsidR="00E33DA2" w:rsidRPr="00416FD5">
        <w:rPr>
          <w:rFonts w:ascii="Arial" w:hAnsi="Arial" w:cs="Arial"/>
          <w:b/>
          <w:sz w:val="28"/>
          <w:szCs w:val="28"/>
          <w:lang w:val="en-GB"/>
        </w:rPr>
        <w:t>Chairmanship</w:t>
      </w:r>
    </w:p>
    <w:p w:rsidR="001130A8" w:rsidRPr="00416FD5" w:rsidRDefault="00590FF8" w:rsidP="001130A8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16FD5">
        <w:rPr>
          <w:rFonts w:ascii="Arial" w:hAnsi="Arial" w:cs="Arial"/>
          <w:b/>
          <w:bCs/>
          <w:sz w:val="24"/>
          <w:szCs w:val="24"/>
          <w:lang w:val="en-GB"/>
        </w:rPr>
        <w:t xml:space="preserve">3.1 </w:t>
      </w:r>
      <w:r w:rsidR="00917B66" w:rsidRPr="00416FD5">
        <w:rPr>
          <w:rFonts w:ascii="Arial" w:hAnsi="Arial" w:cs="Arial"/>
          <w:b/>
          <w:bCs/>
          <w:sz w:val="24"/>
          <w:szCs w:val="24"/>
          <w:lang w:val="en-GB"/>
        </w:rPr>
        <w:t xml:space="preserve">Cross cutting themes </w:t>
      </w:r>
    </w:p>
    <w:p w:rsidR="00917B66" w:rsidRPr="00416FD5" w:rsidRDefault="00D338CA" w:rsidP="007837FA">
      <w:pPr>
        <w:pStyle w:val="Listeavsnitt"/>
        <w:numPr>
          <w:ilvl w:val="0"/>
          <w:numId w:val="5"/>
        </w:numPr>
        <w:rPr>
          <w:rFonts w:ascii="Arial" w:hAnsi="Arial" w:cs="Arial"/>
          <w:bCs/>
          <w:sz w:val="24"/>
          <w:szCs w:val="24"/>
          <w:lang w:val="en-GB"/>
        </w:rPr>
      </w:pPr>
      <w:r w:rsidRPr="00416FD5">
        <w:rPr>
          <w:rFonts w:ascii="Arial" w:hAnsi="Arial" w:cs="Arial"/>
          <w:bCs/>
          <w:sz w:val="24"/>
          <w:szCs w:val="24"/>
          <w:lang w:val="en-GB"/>
        </w:rPr>
        <w:t xml:space="preserve">The </w:t>
      </w:r>
      <w:r w:rsidR="00917B66" w:rsidRPr="00416FD5">
        <w:rPr>
          <w:rFonts w:ascii="Arial" w:hAnsi="Arial" w:cs="Arial"/>
          <w:bCs/>
          <w:sz w:val="24"/>
          <w:szCs w:val="24"/>
          <w:lang w:val="en-GB"/>
        </w:rPr>
        <w:t xml:space="preserve">EU Strategy for the Baltic Sea Region (EUSBSR) and involvement of local and regional authorities and young people in the implementation </w:t>
      </w:r>
    </w:p>
    <w:p w:rsidR="005B290F" w:rsidRPr="00416FD5" w:rsidRDefault="008363E8" w:rsidP="008363E8">
      <w:pPr>
        <w:rPr>
          <w:rFonts w:ascii="Arial" w:hAnsi="Arial" w:cs="Arial"/>
          <w:bCs/>
          <w:sz w:val="24"/>
          <w:szCs w:val="24"/>
          <w:lang w:val="en-GB"/>
        </w:rPr>
      </w:pPr>
      <w:r w:rsidRPr="00416FD5">
        <w:rPr>
          <w:rFonts w:ascii="Arial" w:hAnsi="Arial" w:cs="Arial"/>
          <w:color w:val="000000"/>
          <w:sz w:val="24"/>
          <w:szCs w:val="24"/>
          <w:lang w:val="en-GB"/>
        </w:rPr>
        <w:t xml:space="preserve">The EUSBSR constitute an important basic for the actions of the BSSSC and its regions, and BSSSC has since the very beginning participated as a key stakeholder </w:t>
      </w:r>
      <w:r w:rsidRPr="00416FD5">
        <w:rPr>
          <w:rFonts w:ascii="Arial" w:hAnsi="Arial" w:cs="Arial"/>
          <w:color w:val="000000"/>
          <w:sz w:val="24"/>
          <w:szCs w:val="24"/>
          <w:lang w:val="en-GB"/>
        </w:rPr>
        <w:lastRenderedPageBreak/>
        <w:t xml:space="preserve">in the planning and implementation of the strategy. The BSSSC strives to advocate the interests of the regions and promotes its implementation and ownership on all levels of governance. </w:t>
      </w:r>
    </w:p>
    <w:p w:rsidR="00DC48AE" w:rsidRPr="00416FD5" w:rsidRDefault="00DC48AE" w:rsidP="00273F47">
      <w:pPr>
        <w:spacing w:after="0"/>
        <w:rPr>
          <w:rFonts w:ascii="Arial" w:hAnsi="Arial" w:cs="Arial"/>
          <w:bCs/>
          <w:sz w:val="24"/>
          <w:szCs w:val="24"/>
          <w:lang w:val="en-GB"/>
        </w:rPr>
      </w:pPr>
      <w:r w:rsidRPr="00416FD5">
        <w:rPr>
          <w:rFonts w:ascii="Arial" w:hAnsi="Arial" w:cs="Arial"/>
          <w:bCs/>
          <w:sz w:val="24"/>
          <w:szCs w:val="24"/>
          <w:lang w:val="en-GB"/>
        </w:rPr>
        <w:t xml:space="preserve">BSSSC will: </w:t>
      </w:r>
    </w:p>
    <w:p w:rsidR="00D711D7" w:rsidRPr="00416FD5" w:rsidRDefault="00D711D7" w:rsidP="00FF7257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Promote the principles of subsidiarity and multi-level governance in the</w:t>
      </w:r>
    </w:p>
    <w:p w:rsidR="00D711D7" w:rsidRPr="00416FD5" w:rsidRDefault="00D711D7" w:rsidP="00FF7257">
      <w:pPr>
        <w:pStyle w:val="Listeavsnitt"/>
        <w:rPr>
          <w:rFonts w:ascii="Arial" w:hAnsi="Arial" w:cs="Arial"/>
          <w:sz w:val="24"/>
          <w:szCs w:val="24"/>
          <w:lang w:val="en-GB"/>
        </w:rPr>
      </w:pPr>
      <w:proofErr w:type="gramStart"/>
      <w:r w:rsidRPr="00416FD5">
        <w:rPr>
          <w:rFonts w:ascii="Arial" w:hAnsi="Arial" w:cs="Arial"/>
          <w:sz w:val="24"/>
          <w:szCs w:val="24"/>
          <w:lang w:val="en-GB"/>
        </w:rPr>
        <w:t>implementation</w:t>
      </w:r>
      <w:proofErr w:type="gramEnd"/>
      <w:r w:rsidRPr="00416FD5">
        <w:rPr>
          <w:rFonts w:ascii="Arial" w:hAnsi="Arial" w:cs="Arial"/>
          <w:sz w:val="24"/>
          <w:szCs w:val="24"/>
          <w:lang w:val="en-GB"/>
        </w:rPr>
        <w:t xml:space="preserve"> of the EUSBSR</w:t>
      </w:r>
    </w:p>
    <w:p w:rsidR="00A43723" w:rsidRPr="00416FD5" w:rsidRDefault="00A43723" w:rsidP="00A43723">
      <w:pPr>
        <w:pStyle w:val="Listeavsnitt"/>
        <w:numPr>
          <w:ilvl w:val="0"/>
          <w:numId w:val="6"/>
        </w:numPr>
        <w:rPr>
          <w:rFonts w:ascii="Arial" w:hAnsi="Arial" w:cs="Arial"/>
          <w:bCs/>
          <w:sz w:val="24"/>
          <w:szCs w:val="24"/>
          <w:lang w:val="en-GB"/>
        </w:rPr>
      </w:pPr>
      <w:r w:rsidRPr="00416FD5">
        <w:rPr>
          <w:rFonts w:ascii="Arial" w:hAnsi="Arial" w:cs="Arial"/>
          <w:bCs/>
          <w:sz w:val="24"/>
          <w:szCs w:val="24"/>
          <w:lang w:val="en-GB"/>
        </w:rPr>
        <w:t xml:space="preserve">Voice the need to actively cooperate with </w:t>
      </w:r>
      <w:r w:rsidR="00255C54" w:rsidRPr="00416FD5">
        <w:rPr>
          <w:rFonts w:ascii="Arial" w:hAnsi="Arial" w:cs="Arial"/>
          <w:bCs/>
          <w:sz w:val="24"/>
          <w:szCs w:val="24"/>
          <w:lang w:val="en-GB"/>
        </w:rPr>
        <w:t>neighbouring</w:t>
      </w:r>
      <w:r w:rsidRPr="00416FD5">
        <w:rPr>
          <w:rFonts w:ascii="Arial" w:hAnsi="Arial" w:cs="Arial"/>
          <w:bCs/>
          <w:sz w:val="24"/>
          <w:szCs w:val="24"/>
          <w:lang w:val="en-GB"/>
        </w:rPr>
        <w:t xml:space="preserve"> countries </w:t>
      </w:r>
      <w:bookmarkStart w:id="0" w:name="_GoBack"/>
      <w:bookmarkEnd w:id="0"/>
    </w:p>
    <w:p w:rsidR="00D711D7" w:rsidRPr="00416FD5" w:rsidRDefault="00D711D7" w:rsidP="00FF7257">
      <w:pPr>
        <w:pStyle w:val="Listeavsnitt"/>
        <w:numPr>
          <w:ilvl w:val="0"/>
          <w:numId w:val="6"/>
        </w:numPr>
        <w:rPr>
          <w:rFonts w:ascii="Arial" w:hAnsi="Arial" w:cs="Arial"/>
          <w:bCs/>
          <w:sz w:val="24"/>
          <w:szCs w:val="24"/>
          <w:lang w:val="en-GB"/>
        </w:rPr>
      </w:pPr>
      <w:r w:rsidRPr="00416FD5">
        <w:rPr>
          <w:rFonts w:ascii="Arial" w:hAnsi="Arial" w:cs="Arial"/>
          <w:bCs/>
          <w:sz w:val="24"/>
          <w:szCs w:val="24"/>
          <w:lang w:val="en-GB"/>
        </w:rPr>
        <w:t>Keep c</w:t>
      </w:r>
      <w:r w:rsidR="00917B66" w:rsidRPr="00416FD5">
        <w:rPr>
          <w:rFonts w:ascii="Arial" w:hAnsi="Arial" w:cs="Arial"/>
          <w:bCs/>
          <w:sz w:val="24"/>
          <w:szCs w:val="24"/>
          <w:lang w:val="en-GB"/>
        </w:rPr>
        <w:t>lose contact with the National C</w:t>
      </w:r>
      <w:r w:rsidR="00AB6CDB" w:rsidRPr="00416FD5">
        <w:rPr>
          <w:rFonts w:ascii="Arial" w:hAnsi="Arial" w:cs="Arial"/>
          <w:bCs/>
          <w:sz w:val="24"/>
          <w:szCs w:val="24"/>
          <w:lang w:val="en-GB"/>
        </w:rPr>
        <w:t xml:space="preserve">oordination Group of the EUSBSR and relevant Policy Area and Horizontal Action Coordinators </w:t>
      </w:r>
      <w:r w:rsidR="00917B66" w:rsidRPr="00416FD5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:rsidR="008A7E20" w:rsidRPr="00416FD5" w:rsidRDefault="00D711D7" w:rsidP="00FF7257">
      <w:pPr>
        <w:pStyle w:val="Listeavsnitt"/>
        <w:numPr>
          <w:ilvl w:val="0"/>
          <w:numId w:val="6"/>
        </w:numPr>
        <w:rPr>
          <w:rFonts w:ascii="Arial" w:hAnsi="Arial" w:cs="Arial"/>
          <w:bCs/>
          <w:sz w:val="24"/>
          <w:szCs w:val="24"/>
          <w:lang w:val="en-GB"/>
        </w:rPr>
      </w:pPr>
      <w:r w:rsidRPr="00416FD5">
        <w:rPr>
          <w:rFonts w:ascii="Arial" w:hAnsi="Arial" w:cs="Arial"/>
          <w:bCs/>
          <w:sz w:val="24"/>
          <w:szCs w:val="24"/>
          <w:lang w:val="en-GB"/>
        </w:rPr>
        <w:t xml:space="preserve">Take </w:t>
      </w:r>
      <w:r w:rsidR="00917B66" w:rsidRPr="00416FD5">
        <w:rPr>
          <w:rFonts w:ascii="Arial" w:hAnsi="Arial" w:cs="Arial"/>
          <w:bCs/>
          <w:sz w:val="24"/>
          <w:szCs w:val="24"/>
          <w:lang w:val="en-GB"/>
        </w:rPr>
        <w:t xml:space="preserve">actions </w:t>
      </w:r>
      <w:r w:rsidRPr="00416FD5">
        <w:rPr>
          <w:rFonts w:ascii="Arial" w:hAnsi="Arial" w:cs="Arial"/>
          <w:bCs/>
          <w:sz w:val="24"/>
          <w:szCs w:val="24"/>
          <w:lang w:val="en-GB"/>
        </w:rPr>
        <w:t xml:space="preserve">and contribute </w:t>
      </w:r>
      <w:r w:rsidR="00917B66" w:rsidRPr="00416FD5">
        <w:rPr>
          <w:rFonts w:ascii="Arial" w:hAnsi="Arial" w:cs="Arial"/>
          <w:bCs/>
          <w:sz w:val="24"/>
          <w:szCs w:val="24"/>
          <w:lang w:val="en-GB"/>
        </w:rPr>
        <w:t xml:space="preserve">to the </w:t>
      </w:r>
      <w:r w:rsidR="008A7E20" w:rsidRPr="00416FD5">
        <w:rPr>
          <w:rFonts w:ascii="Arial" w:hAnsi="Arial" w:cs="Arial"/>
          <w:bCs/>
          <w:sz w:val="24"/>
          <w:szCs w:val="24"/>
          <w:lang w:val="en-GB"/>
        </w:rPr>
        <w:t xml:space="preserve">programmes of the </w:t>
      </w:r>
      <w:r w:rsidR="00917B66" w:rsidRPr="00416FD5">
        <w:rPr>
          <w:rFonts w:ascii="Arial" w:hAnsi="Arial" w:cs="Arial"/>
          <w:bCs/>
          <w:sz w:val="24"/>
          <w:szCs w:val="24"/>
          <w:lang w:val="en-GB"/>
        </w:rPr>
        <w:t xml:space="preserve">Annual Forums of the </w:t>
      </w:r>
      <w:r w:rsidR="008A7E20" w:rsidRPr="00416FD5">
        <w:rPr>
          <w:rFonts w:ascii="Arial" w:hAnsi="Arial" w:cs="Arial"/>
          <w:bCs/>
          <w:sz w:val="24"/>
          <w:szCs w:val="24"/>
          <w:lang w:val="en-GB"/>
        </w:rPr>
        <w:t>EUSBSR in</w:t>
      </w:r>
      <w:r w:rsidR="00917B66" w:rsidRPr="00416FD5">
        <w:rPr>
          <w:rFonts w:ascii="Arial" w:hAnsi="Arial" w:cs="Arial"/>
          <w:bCs/>
          <w:sz w:val="24"/>
          <w:szCs w:val="24"/>
          <w:lang w:val="en-GB"/>
        </w:rPr>
        <w:t xml:space="preserve"> Berlin 2017 and Tallinn 2018</w:t>
      </w:r>
    </w:p>
    <w:p w:rsidR="008A7E20" w:rsidRPr="00416FD5" w:rsidRDefault="00FF7257" w:rsidP="00FF7257">
      <w:pPr>
        <w:pStyle w:val="Listeavsnitt"/>
        <w:numPr>
          <w:ilvl w:val="0"/>
          <w:numId w:val="6"/>
        </w:numPr>
        <w:rPr>
          <w:rFonts w:ascii="Arial" w:hAnsi="Arial" w:cs="Arial"/>
          <w:bCs/>
          <w:sz w:val="24"/>
          <w:szCs w:val="24"/>
          <w:lang w:val="en-GB"/>
        </w:rPr>
      </w:pPr>
      <w:r w:rsidRPr="00416FD5">
        <w:rPr>
          <w:rFonts w:ascii="Arial" w:hAnsi="Arial" w:cs="Arial"/>
          <w:bCs/>
          <w:sz w:val="24"/>
          <w:szCs w:val="24"/>
          <w:lang w:val="en-GB"/>
        </w:rPr>
        <w:t>C</w:t>
      </w:r>
      <w:r w:rsidR="00917B66" w:rsidRPr="00416FD5">
        <w:rPr>
          <w:rFonts w:ascii="Arial" w:hAnsi="Arial" w:cs="Arial"/>
          <w:bCs/>
          <w:sz w:val="24"/>
          <w:szCs w:val="24"/>
          <w:lang w:val="en-GB"/>
        </w:rPr>
        <w:t>onnect the BSSSC</w:t>
      </w:r>
      <w:r w:rsidRPr="00416FD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746172" w:rsidRPr="00416FD5">
        <w:rPr>
          <w:rFonts w:ascii="Arial" w:hAnsi="Arial" w:cs="Arial"/>
          <w:bCs/>
          <w:sz w:val="24"/>
          <w:szCs w:val="24"/>
          <w:lang w:val="en-GB"/>
        </w:rPr>
        <w:t>annual conferences</w:t>
      </w:r>
      <w:r w:rsidR="00425B2F" w:rsidRPr="00416FD5">
        <w:rPr>
          <w:rFonts w:ascii="Arial" w:hAnsi="Arial" w:cs="Arial"/>
          <w:bCs/>
          <w:sz w:val="24"/>
          <w:szCs w:val="24"/>
          <w:lang w:val="en-GB"/>
        </w:rPr>
        <w:t xml:space="preserve"> to the work of the strategy - offering a platform for local and regional actors to interact with the EUSBSR structures</w:t>
      </w:r>
      <w:r w:rsidRPr="00416FD5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917B66" w:rsidRPr="00416FD5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:rsidR="00917B66" w:rsidRPr="00416FD5" w:rsidRDefault="00FF7257" w:rsidP="00FF7257">
      <w:pPr>
        <w:pStyle w:val="Listeavsnitt"/>
        <w:numPr>
          <w:ilvl w:val="0"/>
          <w:numId w:val="6"/>
        </w:numPr>
        <w:rPr>
          <w:rFonts w:ascii="Arial" w:hAnsi="Arial" w:cs="Arial"/>
          <w:bCs/>
          <w:sz w:val="24"/>
          <w:szCs w:val="24"/>
          <w:lang w:val="en-GB"/>
        </w:rPr>
      </w:pPr>
      <w:r w:rsidRPr="00416FD5">
        <w:rPr>
          <w:rFonts w:ascii="Arial" w:hAnsi="Arial" w:cs="Arial"/>
          <w:bCs/>
          <w:sz w:val="24"/>
          <w:szCs w:val="24"/>
          <w:lang w:val="en-GB"/>
        </w:rPr>
        <w:t>Cooperate</w:t>
      </w:r>
      <w:r w:rsidR="00917B66" w:rsidRPr="00416FD5">
        <w:rPr>
          <w:rFonts w:ascii="Arial" w:hAnsi="Arial" w:cs="Arial"/>
          <w:bCs/>
          <w:sz w:val="24"/>
          <w:szCs w:val="24"/>
          <w:lang w:val="en-GB"/>
        </w:rPr>
        <w:t xml:space="preserve"> with </w:t>
      </w:r>
      <w:r w:rsidR="00746172" w:rsidRPr="00416FD5">
        <w:rPr>
          <w:rFonts w:ascii="Arial" w:hAnsi="Arial" w:cs="Arial"/>
          <w:bCs/>
          <w:sz w:val="24"/>
          <w:szCs w:val="24"/>
          <w:lang w:val="en-GB"/>
        </w:rPr>
        <w:t>Union of Baltic Cities (</w:t>
      </w:r>
      <w:r w:rsidR="00917B66" w:rsidRPr="00416FD5">
        <w:rPr>
          <w:rFonts w:ascii="Arial" w:hAnsi="Arial" w:cs="Arial"/>
          <w:bCs/>
          <w:sz w:val="24"/>
          <w:szCs w:val="24"/>
          <w:lang w:val="en-GB"/>
        </w:rPr>
        <w:t>UBC</w:t>
      </w:r>
      <w:r w:rsidR="00746172" w:rsidRPr="00416FD5">
        <w:rPr>
          <w:rFonts w:ascii="Arial" w:hAnsi="Arial" w:cs="Arial"/>
          <w:bCs/>
          <w:sz w:val="24"/>
          <w:szCs w:val="24"/>
          <w:lang w:val="en-GB"/>
        </w:rPr>
        <w:t>)</w:t>
      </w:r>
      <w:r w:rsidR="00917B66" w:rsidRPr="00416FD5">
        <w:rPr>
          <w:rFonts w:ascii="Arial" w:hAnsi="Arial" w:cs="Arial"/>
          <w:bCs/>
          <w:sz w:val="24"/>
          <w:szCs w:val="24"/>
          <w:lang w:val="en-GB"/>
        </w:rPr>
        <w:t xml:space="preserve"> and </w:t>
      </w:r>
      <w:proofErr w:type="spellStart"/>
      <w:r w:rsidR="00746172" w:rsidRPr="00416FD5">
        <w:rPr>
          <w:rFonts w:ascii="Arial" w:hAnsi="Arial" w:cs="Arial"/>
          <w:bCs/>
          <w:sz w:val="24"/>
          <w:szCs w:val="24"/>
          <w:lang w:val="en-GB"/>
        </w:rPr>
        <w:t>EuroRegion</w:t>
      </w:r>
      <w:proofErr w:type="spellEnd"/>
      <w:r w:rsidR="00746172" w:rsidRPr="00416FD5">
        <w:rPr>
          <w:rFonts w:ascii="Arial" w:hAnsi="Arial" w:cs="Arial"/>
          <w:bCs/>
          <w:sz w:val="24"/>
          <w:szCs w:val="24"/>
          <w:lang w:val="en-GB"/>
        </w:rPr>
        <w:t xml:space="preserve"> Baltic (</w:t>
      </w:r>
      <w:r w:rsidR="00917B66" w:rsidRPr="00416FD5">
        <w:rPr>
          <w:rFonts w:ascii="Arial" w:hAnsi="Arial" w:cs="Arial"/>
          <w:bCs/>
          <w:sz w:val="24"/>
          <w:szCs w:val="24"/>
          <w:lang w:val="en-GB"/>
        </w:rPr>
        <w:t>ERB</w:t>
      </w:r>
      <w:r w:rsidR="00746172" w:rsidRPr="00416FD5">
        <w:rPr>
          <w:rFonts w:ascii="Arial" w:hAnsi="Arial" w:cs="Arial"/>
          <w:bCs/>
          <w:sz w:val="24"/>
          <w:szCs w:val="24"/>
          <w:lang w:val="en-GB"/>
        </w:rPr>
        <w:t>)</w:t>
      </w:r>
      <w:r w:rsidR="00917B66" w:rsidRPr="00416FD5">
        <w:rPr>
          <w:rFonts w:ascii="Arial" w:hAnsi="Arial" w:cs="Arial"/>
          <w:bCs/>
          <w:sz w:val="24"/>
          <w:szCs w:val="24"/>
          <w:lang w:val="en-GB"/>
        </w:rPr>
        <w:t xml:space="preserve"> as well as </w:t>
      </w:r>
      <w:r w:rsidRPr="00416FD5">
        <w:rPr>
          <w:rFonts w:ascii="Arial" w:hAnsi="Arial" w:cs="Arial"/>
          <w:bCs/>
          <w:sz w:val="24"/>
          <w:szCs w:val="24"/>
          <w:lang w:val="en-GB"/>
        </w:rPr>
        <w:t xml:space="preserve">the </w:t>
      </w:r>
      <w:r w:rsidR="005969D6" w:rsidRPr="00416FD5">
        <w:rPr>
          <w:rFonts w:ascii="Arial" w:hAnsi="Arial" w:cs="Arial"/>
          <w:bCs/>
          <w:sz w:val="24"/>
          <w:szCs w:val="24"/>
          <w:lang w:val="en-GB"/>
        </w:rPr>
        <w:t>Council of the Baltic Sea States (</w:t>
      </w:r>
      <w:r w:rsidR="00917B66" w:rsidRPr="00416FD5">
        <w:rPr>
          <w:rFonts w:ascii="Arial" w:hAnsi="Arial" w:cs="Arial"/>
          <w:bCs/>
          <w:sz w:val="24"/>
          <w:szCs w:val="24"/>
          <w:lang w:val="en-GB"/>
        </w:rPr>
        <w:t>CBSS</w:t>
      </w:r>
      <w:r w:rsidR="005969D6" w:rsidRPr="00416FD5">
        <w:rPr>
          <w:rFonts w:ascii="Arial" w:hAnsi="Arial" w:cs="Arial"/>
          <w:bCs/>
          <w:sz w:val="24"/>
          <w:szCs w:val="24"/>
          <w:lang w:val="en-GB"/>
        </w:rPr>
        <w:t>)</w:t>
      </w:r>
      <w:r w:rsidR="00917B66" w:rsidRPr="00416FD5">
        <w:rPr>
          <w:rFonts w:ascii="Arial" w:hAnsi="Arial" w:cs="Arial"/>
          <w:bCs/>
          <w:sz w:val="24"/>
          <w:szCs w:val="24"/>
          <w:lang w:val="en-GB"/>
        </w:rPr>
        <w:t xml:space="preserve"> with regard to youth </w:t>
      </w:r>
      <w:r w:rsidRPr="00416FD5">
        <w:rPr>
          <w:rFonts w:ascii="Arial" w:hAnsi="Arial" w:cs="Arial"/>
          <w:bCs/>
          <w:sz w:val="24"/>
          <w:szCs w:val="24"/>
          <w:lang w:val="en-GB"/>
        </w:rPr>
        <w:t>participation and involvement</w:t>
      </w:r>
      <w:r w:rsidR="00425B2F" w:rsidRPr="00416FD5">
        <w:rPr>
          <w:rFonts w:ascii="Arial" w:hAnsi="Arial" w:cs="Arial"/>
          <w:bCs/>
          <w:sz w:val="24"/>
          <w:szCs w:val="24"/>
          <w:lang w:val="en-GB"/>
        </w:rPr>
        <w:t xml:space="preserve"> in the EUSBSR</w:t>
      </w:r>
    </w:p>
    <w:p w:rsidR="00917B66" w:rsidRPr="00416FD5" w:rsidRDefault="00FF7257" w:rsidP="00FF7257">
      <w:pPr>
        <w:pStyle w:val="Listeavsnitt"/>
        <w:numPr>
          <w:ilvl w:val="0"/>
          <w:numId w:val="6"/>
        </w:numPr>
        <w:rPr>
          <w:rFonts w:ascii="Arial" w:hAnsi="Arial" w:cs="Arial"/>
          <w:bCs/>
          <w:sz w:val="24"/>
          <w:szCs w:val="24"/>
          <w:lang w:val="en-GB"/>
        </w:rPr>
      </w:pPr>
      <w:r w:rsidRPr="00416FD5">
        <w:rPr>
          <w:rFonts w:ascii="Arial" w:hAnsi="Arial" w:cs="Arial"/>
          <w:bCs/>
          <w:sz w:val="24"/>
          <w:szCs w:val="24"/>
          <w:lang w:val="en-GB"/>
        </w:rPr>
        <w:t>Take active part</w:t>
      </w:r>
      <w:r w:rsidR="00917B66" w:rsidRPr="00416FD5">
        <w:rPr>
          <w:rFonts w:ascii="Arial" w:hAnsi="Arial" w:cs="Arial"/>
          <w:bCs/>
          <w:sz w:val="24"/>
          <w:szCs w:val="24"/>
          <w:lang w:val="en-GB"/>
        </w:rPr>
        <w:t xml:space="preserve"> in the "Let's Communicate project" (Interreg BSR programme) </w:t>
      </w:r>
      <w:r w:rsidRPr="00416FD5">
        <w:rPr>
          <w:rFonts w:ascii="Arial" w:hAnsi="Arial" w:cs="Arial"/>
          <w:bCs/>
          <w:sz w:val="24"/>
          <w:szCs w:val="24"/>
          <w:lang w:val="en-GB"/>
        </w:rPr>
        <w:t>via ENCN and Pomeranian Region (project partners)</w:t>
      </w:r>
    </w:p>
    <w:p w:rsidR="00917B66" w:rsidRPr="00416FD5" w:rsidRDefault="00917B66" w:rsidP="00917B66">
      <w:pPr>
        <w:spacing w:after="0"/>
        <w:rPr>
          <w:rFonts w:ascii="Arial" w:hAnsi="Arial" w:cs="Arial"/>
          <w:i/>
          <w:lang w:val="en-GB"/>
        </w:rPr>
      </w:pPr>
      <w:r w:rsidRPr="00416FD5">
        <w:rPr>
          <w:rFonts w:ascii="Arial" w:hAnsi="Arial" w:cs="Arial"/>
          <w:i/>
          <w:lang w:val="en-GB"/>
        </w:rPr>
        <w:t xml:space="preserve">Responsible rapporteurs: </w:t>
      </w:r>
      <w:r w:rsidR="00273F47" w:rsidRPr="00416FD5">
        <w:rPr>
          <w:rFonts w:ascii="Arial" w:hAnsi="Arial" w:cs="Arial"/>
          <w:i/>
          <w:lang w:val="en-GB"/>
        </w:rPr>
        <w:t>BSSSC Chairmanship</w:t>
      </w:r>
      <w:r w:rsidRPr="00416FD5">
        <w:rPr>
          <w:rFonts w:ascii="Arial" w:hAnsi="Arial" w:cs="Arial"/>
          <w:i/>
          <w:lang w:val="en-GB"/>
        </w:rPr>
        <w:t xml:space="preserve"> and Pomeranian Region, PL</w:t>
      </w:r>
    </w:p>
    <w:p w:rsidR="00917B66" w:rsidRPr="00416FD5" w:rsidRDefault="00917B66" w:rsidP="00917B66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917B66" w:rsidRPr="00416FD5" w:rsidRDefault="00917B66" w:rsidP="00917B66">
      <w:pPr>
        <w:pStyle w:val="Listeavsnitt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bCs/>
          <w:sz w:val="24"/>
          <w:szCs w:val="24"/>
          <w:lang w:val="en-GB"/>
        </w:rPr>
        <w:t xml:space="preserve">Cohesion Policy post 2020 </w:t>
      </w:r>
    </w:p>
    <w:p w:rsidR="00693346" w:rsidRPr="00416FD5" w:rsidRDefault="00693346" w:rsidP="00693346">
      <w:p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lang w:val="en-GB" w:eastAsia="de-DE"/>
        </w:rPr>
        <w:t>The prominent role of cohesion</w:t>
      </w:r>
      <w:r w:rsidR="00EA0D57" w:rsidRPr="00416FD5">
        <w:rPr>
          <w:rFonts w:ascii="Arial" w:hAnsi="Arial" w:cs="Arial"/>
          <w:sz w:val="24"/>
          <w:lang w:val="en-GB" w:eastAsia="de-DE"/>
        </w:rPr>
        <w:t xml:space="preserve"> policy for the regions around the BSR require a constant focus from </w:t>
      </w:r>
      <w:r w:rsidR="00DA263C" w:rsidRPr="00416FD5">
        <w:rPr>
          <w:rFonts w:ascii="Arial" w:hAnsi="Arial" w:cs="Arial"/>
          <w:sz w:val="24"/>
          <w:lang w:val="en-GB" w:eastAsia="de-DE"/>
        </w:rPr>
        <w:t xml:space="preserve">the side of </w:t>
      </w:r>
      <w:r w:rsidR="00EA0D57" w:rsidRPr="00416FD5">
        <w:rPr>
          <w:rFonts w:ascii="Arial" w:hAnsi="Arial" w:cs="Arial"/>
          <w:sz w:val="24"/>
          <w:lang w:val="en-GB" w:eastAsia="de-DE"/>
        </w:rPr>
        <w:t xml:space="preserve">BSSSC. </w:t>
      </w:r>
      <w:r w:rsidR="00B20746" w:rsidRPr="00416FD5">
        <w:rPr>
          <w:rFonts w:ascii="Arial" w:hAnsi="Arial" w:cs="Arial"/>
          <w:sz w:val="24"/>
          <w:lang w:val="en-GB" w:eastAsia="de-DE"/>
        </w:rPr>
        <w:t>The work in the European Commission with regard to Cohesion Policy and the Multiannual Financial Framework (MFF) beyond 2</w:t>
      </w:r>
      <w:r w:rsidRPr="00416FD5">
        <w:rPr>
          <w:rFonts w:ascii="Arial" w:hAnsi="Arial" w:cs="Arial"/>
          <w:sz w:val="24"/>
          <w:lang w:val="en-GB" w:eastAsia="de-DE"/>
        </w:rPr>
        <w:t>020</w:t>
      </w:r>
      <w:r w:rsidR="00B20746" w:rsidRPr="00416FD5">
        <w:rPr>
          <w:rFonts w:ascii="Arial" w:hAnsi="Arial" w:cs="Arial"/>
          <w:sz w:val="24"/>
          <w:lang w:val="en-GB" w:eastAsia="de-DE"/>
        </w:rPr>
        <w:t xml:space="preserve"> as started</w:t>
      </w:r>
      <w:r w:rsidRPr="00416FD5">
        <w:rPr>
          <w:rFonts w:ascii="Arial" w:hAnsi="Arial" w:cs="Arial"/>
          <w:sz w:val="24"/>
          <w:lang w:val="en-GB" w:eastAsia="de-DE"/>
        </w:rPr>
        <w:t xml:space="preserve">. </w:t>
      </w:r>
      <w:r w:rsidR="00B20746" w:rsidRPr="00416FD5">
        <w:rPr>
          <w:rFonts w:ascii="Arial" w:hAnsi="Arial" w:cs="Arial"/>
          <w:sz w:val="24"/>
          <w:lang w:val="en-GB" w:eastAsia="de-DE"/>
        </w:rPr>
        <w:t xml:space="preserve">BSSSC must be ready to feed in and respond to proposals as well as to monitor the development and inform its network of regions. </w:t>
      </w:r>
      <w:r w:rsidRPr="00416FD5">
        <w:rPr>
          <w:rFonts w:ascii="Arial" w:hAnsi="Arial" w:cs="Arial"/>
          <w:sz w:val="24"/>
          <w:lang w:val="en-GB" w:eastAsia="de-DE"/>
        </w:rPr>
        <w:t xml:space="preserve">Cohesion policy is an effective investment policy </w:t>
      </w:r>
      <w:r w:rsidR="00B20746" w:rsidRPr="00416FD5">
        <w:rPr>
          <w:rFonts w:ascii="Arial" w:hAnsi="Arial" w:cs="Arial"/>
          <w:sz w:val="24"/>
          <w:lang w:val="en-GB" w:eastAsia="de-DE"/>
        </w:rPr>
        <w:t>that</w:t>
      </w:r>
      <w:r w:rsidRPr="00416FD5">
        <w:rPr>
          <w:rFonts w:ascii="Arial" w:hAnsi="Arial" w:cs="Arial"/>
          <w:sz w:val="24"/>
          <w:lang w:val="en-GB" w:eastAsia="de-DE"/>
        </w:rPr>
        <w:t xml:space="preserve"> contributes strong</w:t>
      </w:r>
      <w:r w:rsidR="000167B6" w:rsidRPr="00416FD5">
        <w:rPr>
          <w:rFonts w:ascii="Arial" w:hAnsi="Arial" w:cs="Arial"/>
          <w:sz w:val="24"/>
          <w:lang w:val="en-GB" w:eastAsia="de-DE"/>
        </w:rPr>
        <w:t>ly to growth and jobs in Europe and BSR, and t</w:t>
      </w:r>
      <w:r w:rsidRPr="00416FD5">
        <w:rPr>
          <w:rFonts w:ascii="Arial" w:hAnsi="Arial" w:cs="Arial"/>
          <w:sz w:val="24"/>
          <w:szCs w:val="24"/>
          <w:lang w:val="en-GB" w:eastAsia="fi-FI"/>
        </w:rPr>
        <w:t>he policy has benefitted the citizens of all EU Member States and supported them during difficult economic times</w:t>
      </w:r>
    </w:p>
    <w:p w:rsidR="00AA1F72" w:rsidRPr="00416FD5" w:rsidRDefault="00AA1F72" w:rsidP="006739C8">
      <w:pPr>
        <w:spacing w:after="0"/>
        <w:rPr>
          <w:rFonts w:ascii="Arial" w:hAnsi="Arial" w:cs="Arial"/>
          <w:bCs/>
          <w:sz w:val="24"/>
          <w:szCs w:val="24"/>
          <w:lang w:val="en-GB"/>
        </w:rPr>
      </w:pPr>
      <w:r w:rsidRPr="00416FD5">
        <w:rPr>
          <w:rFonts w:ascii="Arial" w:hAnsi="Arial" w:cs="Arial"/>
          <w:bCs/>
          <w:sz w:val="24"/>
          <w:szCs w:val="24"/>
          <w:lang w:val="en-GB"/>
        </w:rPr>
        <w:t xml:space="preserve">BSSSC will: </w:t>
      </w:r>
    </w:p>
    <w:p w:rsidR="009331BD" w:rsidRPr="00416FD5" w:rsidRDefault="00B97410" w:rsidP="00AC1708">
      <w:pPr>
        <w:pStyle w:val="Listeavsnitt"/>
        <w:numPr>
          <w:ilvl w:val="0"/>
          <w:numId w:val="7"/>
        </w:numPr>
        <w:rPr>
          <w:rFonts w:ascii="Arial" w:hAnsi="Arial" w:cs="Arial"/>
          <w:bCs/>
          <w:sz w:val="24"/>
          <w:szCs w:val="24"/>
          <w:lang w:val="en-GB"/>
        </w:rPr>
      </w:pPr>
      <w:r w:rsidRPr="00416FD5">
        <w:rPr>
          <w:rFonts w:ascii="Arial" w:hAnsi="Arial" w:cs="Arial"/>
          <w:bCs/>
          <w:sz w:val="24"/>
          <w:szCs w:val="24"/>
          <w:lang w:val="en-GB"/>
        </w:rPr>
        <w:t xml:space="preserve">Promote the interests of the BSR sub-regions towards </w:t>
      </w:r>
      <w:r w:rsidR="00D70F81" w:rsidRPr="00416FD5">
        <w:rPr>
          <w:rFonts w:ascii="Arial" w:hAnsi="Arial" w:cs="Arial"/>
          <w:bCs/>
          <w:sz w:val="24"/>
          <w:szCs w:val="24"/>
          <w:lang w:val="en-GB"/>
        </w:rPr>
        <w:t xml:space="preserve">the </w:t>
      </w:r>
      <w:r w:rsidRPr="00416FD5">
        <w:rPr>
          <w:rFonts w:ascii="Arial" w:hAnsi="Arial" w:cs="Arial"/>
          <w:bCs/>
          <w:sz w:val="24"/>
          <w:szCs w:val="24"/>
          <w:lang w:val="en-GB"/>
        </w:rPr>
        <w:t>European Commission</w:t>
      </w:r>
      <w:r w:rsidR="00D70F81" w:rsidRPr="00416FD5">
        <w:rPr>
          <w:rFonts w:ascii="Arial" w:hAnsi="Arial" w:cs="Arial"/>
          <w:bCs/>
          <w:sz w:val="24"/>
          <w:szCs w:val="24"/>
          <w:lang w:val="en-GB"/>
        </w:rPr>
        <w:t xml:space="preserve"> and others with regard to Cohesion Policy beyond 2020</w:t>
      </w:r>
    </w:p>
    <w:p w:rsidR="00B97410" w:rsidRPr="00416FD5" w:rsidRDefault="00B97410" w:rsidP="00AC1708">
      <w:pPr>
        <w:pStyle w:val="Listeavsnitt"/>
        <w:numPr>
          <w:ilvl w:val="0"/>
          <w:numId w:val="7"/>
        </w:numPr>
        <w:rPr>
          <w:rFonts w:ascii="Arial" w:hAnsi="Arial" w:cs="Arial"/>
          <w:bCs/>
          <w:sz w:val="24"/>
          <w:szCs w:val="24"/>
          <w:lang w:val="en-GB"/>
        </w:rPr>
      </w:pPr>
      <w:r w:rsidRPr="00416FD5">
        <w:rPr>
          <w:rFonts w:ascii="Arial" w:hAnsi="Arial" w:cs="Arial"/>
          <w:bCs/>
          <w:sz w:val="24"/>
          <w:szCs w:val="24"/>
          <w:lang w:val="en-GB"/>
        </w:rPr>
        <w:t xml:space="preserve">Develop position papers and </w:t>
      </w:r>
      <w:r w:rsidR="00D70F81" w:rsidRPr="00416FD5">
        <w:rPr>
          <w:rFonts w:ascii="Arial" w:hAnsi="Arial" w:cs="Arial"/>
          <w:sz w:val="24"/>
          <w:szCs w:val="24"/>
          <w:lang w:val="en-GB"/>
        </w:rPr>
        <w:t xml:space="preserve">formulate political requirements as input to the process </w:t>
      </w:r>
    </w:p>
    <w:p w:rsidR="00B20746" w:rsidRPr="00416FD5" w:rsidRDefault="00F15188" w:rsidP="00AC1708">
      <w:pPr>
        <w:pStyle w:val="Listeavsnitt"/>
        <w:numPr>
          <w:ilvl w:val="0"/>
          <w:numId w:val="7"/>
        </w:numPr>
        <w:rPr>
          <w:rFonts w:ascii="Arial" w:hAnsi="Arial" w:cs="Arial"/>
          <w:bCs/>
          <w:sz w:val="24"/>
          <w:szCs w:val="24"/>
          <w:lang w:val="en-GB"/>
        </w:rPr>
      </w:pPr>
      <w:r w:rsidRPr="00416FD5">
        <w:rPr>
          <w:rFonts w:ascii="Arial" w:hAnsi="Arial" w:cs="Arial"/>
          <w:bCs/>
          <w:sz w:val="24"/>
          <w:szCs w:val="24"/>
          <w:lang w:val="en-GB"/>
        </w:rPr>
        <w:t>Collect the input</w:t>
      </w:r>
      <w:r w:rsidR="00A62A6B" w:rsidRPr="00416FD5">
        <w:rPr>
          <w:rFonts w:ascii="Arial" w:hAnsi="Arial" w:cs="Arial"/>
          <w:bCs/>
          <w:sz w:val="24"/>
          <w:szCs w:val="24"/>
          <w:lang w:val="en-GB"/>
        </w:rPr>
        <w:t>/views</w:t>
      </w:r>
      <w:r w:rsidRPr="00416FD5">
        <w:rPr>
          <w:rFonts w:ascii="Arial" w:hAnsi="Arial" w:cs="Arial"/>
          <w:bCs/>
          <w:sz w:val="24"/>
          <w:szCs w:val="24"/>
          <w:lang w:val="en-GB"/>
        </w:rPr>
        <w:t xml:space="preserve"> from sub-regions </w:t>
      </w:r>
      <w:r w:rsidR="00A62A6B" w:rsidRPr="00416FD5">
        <w:rPr>
          <w:rFonts w:ascii="Arial" w:hAnsi="Arial" w:cs="Arial"/>
          <w:bCs/>
          <w:sz w:val="24"/>
          <w:szCs w:val="24"/>
          <w:lang w:val="en-GB"/>
        </w:rPr>
        <w:t>around</w:t>
      </w:r>
      <w:r w:rsidRPr="00416FD5">
        <w:rPr>
          <w:rFonts w:ascii="Arial" w:hAnsi="Arial" w:cs="Arial"/>
          <w:bCs/>
          <w:sz w:val="24"/>
          <w:szCs w:val="24"/>
          <w:lang w:val="en-GB"/>
        </w:rPr>
        <w:t xml:space="preserve"> the BSR and forward them to the EU-institutions and national authorities.</w:t>
      </w:r>
    </w:p>
    <w:p w:rsidR="00F15188" w:rsidRPr="00416FD5" w:rsidRDefault="00F15188" w:rsidP="00AC1708">
      <w:pPr>
        <w:pStyle w:val="Listeavsnitt"/>
        <w:numPr>
          <w:ilvl w:val="0"/>
          <w:numId w:val="7"/>
        </w:numPr>
        <w:rPr>
          <w:rFonts w:ascii="Arial" w:hAnsi="Arial" w:cs="Arial"/>
          <w:bCs/>
          <w:sz w:val="24"/>
          <w:szCs w:val="24"/>
          <w:lang w:val="en-GB"/>
        </w:rPr>
      </w:pPr>
      <w:r w:rsidRPr="00416FD5">
        <w:rPr>
          <w:rFonts w:ascii="Arial" w:hAnsi="Arial" w:cs="Arial"/>
          <w:bCs/>
          <w:sz w:val="24"/>
          <w:szCs w:val="24"/>
          <w:lang w:val="en-GB"/>
        </w:rPr>
        <w:t xml:space="preserve">Follow the process </w:t>
      </w:r>
      <w:r w:rsidR="00CF50FA" w:rsidRPr="00416FD5">
        <w:rPr>
          <w:rFonts w:ascii="Arial" w:hAnsi="Arial" w:cs="Arial"/>
          <w:bCs/>
          <w:sz w:val="24"/>
          <w:szCs w:val="24"/>
          <w:lang w:val="en-GB"/>
        </w:rPr>
        <w:t xml:space="preserve">constantly </w:t>
      </w:r>
      <w:r w:rsidRPr="00416FD5">
        <w:rPr>
          <w:rFonts w:ascii="Arial" w:hAnsi="Arial" w:cs="Arial"/>
          <w:bCs/>
          <w:sz w:val="24"/>
          <w:szCs w:val="24"/>
          <w:lang w:val="en-GB"/>
        </w:rPr>
        <w:t xml:space="preserve">and </w:t>
      </w:r>
      <w:r w:rsidR="00C41910" w:rsidRPr="00416FD5">
        <w:rPr>
          <w:rFonts w:ascii="Arial" w:hAnsi="Arial" w:cs="Arial"/>
          <w:bCs/>
          <w:sz w:val="24"/>
          <w:szCs w:val="24"/>
          <w:lang w:val="en-GB"/>
        </w:rPr>
        <w:t xml:space="preserve">monitor the development </w:t>
      </w:r>
    </w:p>
    <w:p w:rsidR="00A424D6" w:rsidRPr="00416FD5" w:rsidRDefault="00AC1708" w:rsidP="009D0BB4">
      <w:pPr>
        <w:pStyle w:val="Listeavsnitt"/>
        <w:numPr>
          <w:ilvl w:val="0"/>
          <w:numId w:val="7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Emphasise the need for </w:t>
      </w:r>
      <w:r w:rsidR="00A424D6" w:rsidRPr="00416FD5">
        <w:rPr>
          <w:rFonts w:ascii="Arial" w:hAnsi="Arial" w:cs="Arial"/>
          <w:sz w:val="24"/>
          <w:szCs w:val="24"/>
          <w:lang w:val="en-GB"/>
        </w:rPr>
        <w:t xml:space="preserve">territorial cooperation 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and that this policy </w:t>
      </w:r>
      <w:r w:rsidR="00A424D6" w:rsidRPr="00416FD5">
        <w:rPr>
          <w:rFonts w:ascii="Arial" w:hAnsi="Arial" w:cs="Arial"/>
          <w:sz w:val="24"/>
          <w:szCs w:val="24"/>
          <w:lang w:val="en-GB"/>
        </w:rPr>
        <w:t xml:space="preserve">should be further </w:t>
      </w:r>
      <w:r w:rsidRPr="00416FD5">
        <w:rPr>
          <w:rFonts w:ascii="Arial" w:hAnsi="Arial" w:cs="Arial"/>
          <w:sz w:val="24"/>
          <w:szCs w:val="24"/>
          <w:lang w:val="en-GB"/>
        </w:rPr>
        <w:t>strengthened and well-resourced post 2020 - among others in view of the EUSBSR</w:t>
      </w:r>
    </w:p>
    <w:p w:rsidR="00A43723" w:rsidRPr="00416FD5" w:rsidRDefault="00BF52E5" w:rsidP="00DB393F">
      <w:pPr>
        <w:pStyle w:val="Listeavsnitt"/>
        <w:numPr>
          <w:ilvl w:val="0"/>
          <w:numId w:val="7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lastRenderedPageBreak/>
        <w:t xml:space="preserve">Promote </w:t>
      </w:r>
      <w:r w:rsidR="00A43723" w:rsidRPr="00416FD5">
        <w:rPr>
          <w:rFonts w:ascii="Arial" w:hAnsi="Arial" w:cs="Arial"/>
          <w:sz w:val="24"/>
          <w:szCs w:val="24"/>
          <w:lang w:val="en-GB"/>
        </w:rPr>
        <w:t xml:space="preserve">the </w:t>
      </w:r>
      <w:r w:rsidRPr="00416FD5">
        <w:rPr>
          <w:rFonts w:ascii="Arial" w:hAnsi="Arial" w:cs="Arial"/>
          <w:sz w:val="24"/>
          <w:szCs w:val="24"/>
          <w:lang w:val="en-GB"/>
        </w:rPr>
        <w:t>cooperation with neighbouring countries and</w:t>
      </w:r>
      <w:r w:rsidR="002A71DB" w:rsidRPr="00416FD5">
        <w:rPr>
          <w:rFonts w:ascii="Arial" w:hAnsi="Arial" w:cs="Arial"/>
          <w:sz w:val="24"/>
          <w:szCs w:val="24"/>
          <w:lang w:val="en-GB"/>
        </w:rPr>
        <w:t xml:space="preserve"> a smooth system for project development and implementation</w:t>
      </w:r>
    </w:p>
    <w:p w:rsidR="00A424D6" w:rsidRPr="00416FD5" w:rsidRDefault="00AC1708" w:rsidP="00AC1708">
      <w:pPr>
        <w:pStyle w:val="Listeavsnitt"/>
        <w:numPr>
          <w:ilvl w:val="0"/>
          <w:numId w:val="7"/>
        </w:numPr>
        <w:rPr>
          <w:rFonts w:ascii="Arial" w:hAnsi="Arial" w:cs="Arial"/>
          <w:bCs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Lobby for r</w:t>
      </w:r>
      <w:r w:rsidR="00A424D6" w:rsidRPr="00416FD5">
        <w:rPr>
          <w:rFonts w:ascii="Arial" w:hAnsi="Arial" w:cs="Arial"/>
          <w:sz w:val="24"/>
          <w:szCs w:val="24"/>
          <w:lang w:val="en-GB"/>
        </w:rPr>
        <w:t>adical simplification for better delivery of results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from Cohesion Policy</w:t>
      </w:r>
      <w:r w:rsidR="00A424D6" w:rsidRPr="00416FD5">
        <w:rPr>
          <w:rFonts w:ascii="Arial" w:hAnsi="Arial" w:cs="Arial"/>
          <w:sz w:val="24"/>
          <w:szCs w:val="24"/>
          <w:lang w:val="en-GB"/>
        </w:rPr>
        <w:t>.</w:t>
      </w:r>
    </w:p>
    <w:p w:rsidR="00917B66" w:rsidRPr="00416FD5" w:rsidRDefault="00917B66" w:rsidP="009F5B0D">
      <w:pPr>
        <w:spacing w:after="0"/>
        <w:rPr>
          <w:rFonts w:ascii="Arial" w:hAnsi="Arial" w:cs="Arial"/>
          <w:i/>
          <w:lang w:val="en-GB"/>
        </w:rPr>
      </w:pPr>
      <w:r w:rsidRPr="00416FD5">
        <w:rPr>
          <w:rFonts w:ascii="Arial" w:hAnsi="Arial" w:cs="Arial"/>
          <w:i/>
          <w:lang w:val="en-GB"/>
        </w:rPr>
        <w:t xml:space="preserve">Responsible rapporteur: </w:t>
      </w:r>
      <w:r w:rsidR="002B7B16" w:rsidRPr="00416FD5">
        <w:rPr>
          <w:rFonts w:ascii="Arial" w:hAnsi="Arial" w:cs="Arial"/>
          <w:i/>
          <w:lang w:val="en-GB"/>
        </w:rPr>
        <w:t xml:space="preserve">Land </w:t>
      </w:r>
      <w:r w:rsidRPr="00416FD5">
        <w:rPr>
          <w:rFonts w:ascii="Arial" w:hAnsi="Arial" w:cs="Arial"/>
          <w:i/>
          <w:lang w:val="en-GB"/>
        </w:rPr>
        <w:t>Brandenburg, Germany</w:t>
      </w:r>
      <w:r w:rsidR="001107EE" w:rsidRPr="00416FD5">
        <w:rPr>
          <w:rFonts w:ascii="Arial" w:hAnsi="Arial" w:cs="Arial"/>
          <w:i/>
          <w:lang w:val="en-GB"/>
        </w:rPr>
        <w:t xml:space="preserve"> in </w:t>
      </w:r>
      <w:r w:rsidR="00150D66" w:rsidRPr="00416FD5">
        <w:rPr>
          <w:rFonts w:ascii="Arial" w:hAnsi="Arial" w:cs="Arial"/>
          <w:i/>
          <w:lang w:val="en-GB"/>
        </w:rPr>
        <w:t>cooperation</w:t>
      </w:r>
      <w:r w:rsidR="001107EE" w:rsidRPr="00416FD5">
        <w:rPr>
          <w:rFonts w:ascii="Arial" w:hAnsi="Arial" w:cs="Arial"/>
          <w:i/>
          <w:lang w:val="en-GB"/>
        </w:rPr>
        <w:t xml:space="preserve"> with the a</w:t>
      </w:r>
      <w:r w:rsidR="009B2AEF" w:rsidRPr="00416FD5">
        <w:rPr>
          <w:rFonts w:ascii="Arial" w:hAnsi="Arial" w:cs="Arial"/>
          <w:i/>
          <w:lang w:val="en-GB"/>
        </w:rPr>
        <w:t xml:space="preserve">d hoc Working Group </w:t>
      </w:r>
      <w:r w:rsidR="001107EE" w:rsidRPr="00416FD5">
        <w:rPr>
          <w:rFonts w:ascii="Arial" w:hAnsi="Arial" w:cs="Arial"/>
          <w:i/>
          <w:lang w:val="en-GB"/>
        </w:rPr>
        <w:t>on Cohesion Policy</w:t>
      </w:r>
    </w:p>
    <w:p w:rsidR="00917B66" w:rsidRPr="00416FD5" w:rsidRDefault="00917B66" w:rsidP="00917B66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917B66" w:rsidRPr="00416FD5" w:rsidRDefault="00917B66" w:rsidP="00EF51F3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bCs/>
          <w:sz w:val="24"/>
          <w:szCs w:val="24"/>
          <w:lang w:val="en-GB"/>
        </w:rPr>
        <w:t>Youth involvement/youth empowerment</w:t>
      </w:r>
    </w:p>
    <w:p w:rsidR="00B140BF" w:rsidRPr="00416FD5" w:rsidRDefault="00B140BF" w:rsidP="00B140BF">
      <w:pPr>
        <w:pStyle w:val="Listeavsnitt"/>
        <w:spacing w:after="0"/>
        <w:rPr>
          <w:rFonts w:ascii="Arial" w:hAnsi="Arial" w:cs="Arial"/>
          <w:sz w:val="24"/>
          <w:szCs w:val="24"/>
          <w:lang w:val="en-GB"/>
        </w:rPr>
      </w:pPr>
    </w:p>
    <w:p w:rsidR="0016511B" w:rsidRPr="00416FD5" w:rsidRDefault="00EF51F3" w:rsidP="00EF51F3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The young inhabitants of the Baltic Sea Region are important stakeholders when discussing the </w:t>
      </w:r>
      <w:r w:rsidR="00D16476" w:rsidRPr="00416FD5">
        <w:rPr>
          <w:rFonts w:ascii="Arial" w:hAnsi="Arial" w:cs="Arial"/>
          <w:sz w:val="24"/>
          <w:szCs w:val="24"/>
          <w:lang w:val="en-GB"/>
        </w:rPr>
        <w:t>BSR today and tomorrow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. </w:t>
      </w:r>
      <w:r w:rsidR="0016511B" w:rsidRPr="00416FD5">
        <w:rPr>
          <w:rFonts w:ascii="Arial" w:hAnsi="Arial" w:cs="Arial"/>
          <w:sz w:val="24"/>
          <w:szCs w:val="24"/>
          <w:lang w:val="en-GB"/>
        </w:rPr>
        <w:t xml:space="preserve">The BSSSC underlines the importance of a continuous and permanent dialogue with the young generation </w:t>
      </w:r>
      <w:r w:rsidR="00D16476" w:rsidRPr="00416FD5">
        <w:rPr>
          <w:rFonts w:ascii="Arial" w:hAnsi="Arial" w:cs="Arial"/>
          <w:sz w:val="24"/>
          <w:szCs w:val="24"/>
          <w:lang w:val="en-GB"/>
        </w:rPr>
        <w:t xml:space="preserve">in </w:t>
      </w:r>
      <w:r w:rsidR="0016511B" w:rsidRPr="00416FD5">
        <w:rPr>
          <w:rFonts w:ascii="Arial" w:hAnsi="Arial" w:cs="Arial"/>
          <w:sz w:val="24"/>
          <w:szCs w:val="24"/>
          <w:lang w:val="en-GB"/>
        </w:rPr>
        <w:t>the BSR</w:t>
      </w:r>
      <w:r w:rsidR="00D16476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="00DF40CF" w:rsidRPr="00416FD5">
        <w:rPr>
          <w:rFonts w:ascii="Arial" w:hAnsi="Arial" w:cs="Arial"/>
          <w:sz w:val="24"/>
          <w:szCs w:val="24"/>
          <w:lang w:val="en-GB"/>
        </w:rPr>
        <w:t xml:space="preserve">- </w:t>
      </w:r>
      <w:r w:rsidR="0016511B" w:rsidRPr="00416FD5">
        <w:rPr>
          <w:rFonts w:ascii="Arial" w:hAnsi="Arial" w:cs="Arial"/>
          <w:sz w:val="24"/>
          <w:szCs w:val="24"/>
          <w:lang w:val="en-GB"/>
        </w:rPr>
        <w:t>as they are at the core of social and political change and the key to any region’s future economic success.</w:t>
      </w:r>
    </w:p>
    <w:p w:rsidR="0016511B" w:rsidRPr="00416FD5" w:rsidRDefault="0016511B" w:rsidP="0001612D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C55E4C" w:rsidRPr="00416FD5" w:rsidRDefault="00C55E4C" w:rsidP="005E2CC8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BSSSC will:</w:t>
      </w:r>
    </w:p>
    <w:p w:rsidR="00627971" w:rsidRPr="00416FD5" w:rsidRDefault="00CD320E" w:rsidP="00627971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Strengthen</w:t>
      </w:r>
      <w:r w:rsidR="003271D4" w:rsidRPr="00416FD5">
        <w:rPr>
          <w:rFonts w:ascii="Arial" w:hAnsi="Arial" w:cs="Arial"/>
          <w:sz w:val="24"/>
          <w:szCs w:val="24"/>
          <w:lang w:val="en-GB"/>
        </w:rPr>
        <w:t xml:space="preserve"> the work of the youth network</w:t>
      </w:r>
      <w:r w:rsidR="00C46384" w:rsidRPr="00416FD5">
        <w:rPr>
          <w:rFonts w:ascii="Arial" w:hAnsi="Arial" w:cs="Arial"/>
          <w:sz w:val="24"/>
          <w:szCs w:val="24"/>
          <w:lang w:val="en-GB"/>
        </w:rPr>
        <w:t>/working group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youth policy</w:t>
      </w:r>
      <w:r w:rsidR="00C46384" w:rsidRPr="00416FD5">
        <w:rPr>
          <w:rFonts w:ascii="Arial" w:hAnsi="Arial" w:cs="Arial"/>
          <w:sz w:val="24"/>
          <w:szCs w:val="24"/>
          <w:lang w:val="en-GB"/>
        </w:rPr>
        <w:t xml:space="preserve"> (WGYP)</w:t>
      </w:r>
      <w:r w:rsidR="003271D4" w:rsidRPr="00416FD5">
        <w:rPr>
          <w:rFonts w:ascii="Arial" w:hAnsi="Arial" w:cs="Arial"/>
          <w:sz w:val="24"/>
          <w:szCs w:val="24"/>
          <w:lang w:val="en-GB"/>
        </w:rPr>
        <w:t xml:space="preserve"> and better integrate the youth voice in all 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BSSSC </w:t>
      </w:r>
      <w:r w:rsidR="003271D4" w:rsidRPr="00416FD5">
        <w:rPr>
          <w:rFonts w:ascii="Arial" w:hAnsi="Arial" w:cs="Arial"/>
          <w:sz w:val="24"/>
          <w:szCs w:val="24"/>
          <w:lang w:val="en-GB"/>
        </w:rPr>
        <w:t>policy areas</w:t>
      </w:r>
      <w:r w:rsidR="00627971" w:rsidRPr="00416FD5">
        <w:rPr>
          <w:rFonts w:ascii="Arial" w:hAnsi="Arial" w:cs="Arial"/>
          <w:sz w:val="24"/>
          <w:szCs w:val="24"/>
          <w:lang w:val="en-GB"/>
        </w:rPr>
        <w:t>. Support the youth in their will to comment on and contribute to the European as well as BSSSC policy</w:t>
      </w:r>
    </w:p>
    <w:p w:rsidR="00B62152" w:rsidRPr="00416FD5" w:rsidRDefault="00011C0B" w:rsidP="00357CEE">
      <w:pPr>
        <w:pStyle w:val="Listeavsnitt"/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Continue to </w:t>
      </w:r>
      <w:r w:rsidR="00B62152" w:rsidRPr="00416FD5">
        <w:rPr>
          <w:rFonts w:ascii="Arial" w:hAnsi="Arial" w:cs="Arial"/>
          <w:sz w:val="24"/>
          <w:szCs w:val="24"/>
          <w:lang w:val="en-GB"/>
        </w:rPr>
        <w:t>organi</w:t>
      </w:r>
      <w:r w:rsidR="00E34380" w:rsidRPr="00416FD5">
        <w:rPr>
          <w:rFonts w:ascii="Arial" w:hAnsi="Arial" w:cs="Arial"/>
          <w:sz w:val="24"/>
          <w:szCs w:val="24"/>
          <w:lang w:val="en-GB"/>
        </w:rPr>
        <w:t>s</w:t>
      </w:r>
      <w:r w:rsidR="00B62152" w:rsidRPr="00416FD5">
        <w:rPr>
          <w:rFonts w:ascii="Arial" w:hAnsi="Arial" w:cs="Arial"/>
          <w:sz w:val="24"/>
          <w:szCs w:val="24"/>
          <w:lang w:val="en-GB"/>
        </w:rPr>
        <w:t xml:space="preserve">e a youth event along the BSSSC </w:t>
      </w:r>
      <w:r w:rsidRPr="00416FD5">
        <w:rPr>
          <w:rFonts w:ascii="Arial" w:hAnsi="Arial" w:cs="Arial"/>
          <w:sz w:val="24"/>
          <w:szCs w:val="24"/>
          <w:lang w:val="en-GB"/>
        </w:rPr>
        <w:t>a</w:t>
      </w:r>
      <w:r w:rsidR="00B62152" w:rsidRPr="00416FD5">
        <w:rPr>
          <w:rFonts w:ascii="Arial" w:hAnsi="Arial" w:cs="Arial"/>
          <w:sz w:val="24"/>
          <w:szCs w:val="24"/>
          <w:lang w:val="en-GB"/>
        </w:rPr>
        <w:t xml:space="preserve">nnual </w:t>
      </w:r>
      <w:r w:rsidRPr="00416FD5">
        <w:rPr>
          <w:rFonts w:ascii="Arial" w:hAnsi="Arial" w:cs="Arial"/>
          <w:sz w:val="24"/>
          <w:szCs w:val="24"/>
          <w:lang w:val="en-GB"/>
        </w:rPr>
        <w:t>c</w:t>
      </w:r>
      <w:r w:rsidR="00B62152" w:rsidRPr="00416FD5">
        <w:rPr>
          <w:rFonts w:ascii="Arial" w:hAnsi="Arial" w:cs="Arial"/>
          <w:sz w:val="24"/>
          <w:szCs w:val="24"/>
          <w:lang w:val="en-GB"/>
        </w:rPr>
        <w:t>onference</w:t>
      </w:r>
      <w:r w:rsidR="00A35901" w:rsidRPr="00416FD5">
        <w:rPr>
          <w:rFonts w:ascii="Arial" w:hAnsi="Arial" w:cs="Arial"/>
          <w:sz w:val="24"/>
          <w:szCs w:val="24"/>
          <w:lang w:val="en-GB"/>
        </w:rPr>
        <w:t>s as well as a yearly spring meeting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F154E8" w:rsidRPr="00416FD5" w:rsidRDefault="00011C0B" w:rsidP="008C3435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Formulate</w:t>
      </w:r>
      <w:r w:rsidR="00B62152" w:rsidRPr="00416FD5">
        <w:rPr>
          <w:rFonts w:ascii="Arial" w:hAnsi="Arial" w:cs="Arial"/>
          <w:sz w:val="24"/>
          <w:szCs w:val="24"/>
          <w:lang w:val="en-GB"/>
        </w:rPr>
        <w:t xml:space="preserve"> political requirements towards decision-making bodies at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="00B62152" w:rsidRPr="00416FD5">
        <w:rPr>
          <w:rFonts w:ascii="Arial" w:hAnsi="Arial" w:cs="Arial"/>
          <w:sz w:val="24"/>
          <w:szCs w:val="24"/>
          <w:lang w:val="en-GB"/>
        </w:rPr>
        <w:t>t</w:t>
      </w:r>
      <w:r w:rsidR="005D0D7A" w:rsidRPr="00416FD5">
        <w:rPr>
          <w:rFonts w:ascii="Arial" w:hAnsi="Arial" w:cs="Arial"/>
          <w:sz w:val="24"/>
          <w:szCs w:val="24"/>
          <w:lang w:val="en-GB"/>
        </w:rPr>
        <w:t>he national and European level o</w:t>
      </w:r>
      <w:r w:rsidR="00B62152" w:rsidRPr="00416FD5">
        <w:rPr>
          <w:rFonts w:ascii="Arial" w:hAnsi="Arial" w:cs="Arial"/>
          <w:sz w:val="24"/>
          <w:szCs w:val="24"/>
          <w:lang w:val="en-GB"/>
        </w:rPr>
        <w:t>n youth policy</w:t>
      </w:r>
      <w:r w:rsidR="00F154E8" w:rsidRPr="00416FD5">
        <w:rPr>
          <w:rFonts w:ascii="Arial" w:hAnsi="Arial" w:cs="Arial"/>
          <w:sz w:val="24"/>
          <w:szCs w:val="24"/>
          <w:lang w:val="en-GB"/>
        </w:rPr>
        <w:t>.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C55E4C" w:rsidRDefault="00917B66" w:rsidP="00357CEE">
      <w:pPr>
        <w:pStyle w:val="Listeavsnitt"/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Continue the close cooperation with CBSS, UBC, ERB and other relevant organisations and actors. </w:t>
      </w:r>
    </w:p>
    <w:p w:rsidR="00577ACE" w:rsidRPr="00416FD5" w:rsidRDefault="00340EE0" w:rsidP="00357CEE">
      <w:pPr>
        <w:pStyle w:val="Listeavsnitt"/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Start a dialog with Committee of the Regions (CoR) on </w:t>
      </w:r>
      <w:r w:rsidR="00577ACE">
        <w:rPr>
          <w:rFonts w:ascii="Arial" w:hAnsi="Arial" w:cs="Arial"/>
          <w:sz w:val="24"/>
          <w:szCs w:val="24"/>
          <w:lang w:val="en-GB"/>
        </w:rPr>
        <w:t xml:space="preserve">youth policy and </w:t>
      </w:r>
      <w:r>
        <w:rPr>
          <w:rFonts w:ascii="Arial" w:hAnsi="Arial" w:cs="Arial"/>
          <w:sz w:val="24"/>
          <w:szCs w:val="24"/>
          <w:lang w:val="en-GB"/>
        </w:rPr>
        <w:t xml:space="preserve">youth </w:t>
      </w:r>
      <w:r w:rsidR="00577ACE">
        <w:rPr>
          <w:rFonts w:ascii="Arial" w:hAnsi="Arial" w:cs="Arial"/>
          <w:sz w:val="24"/>
          <w:szCs w:val="24"/>
          <w:lang w:val="en-GB"/>
        </w:rPr>
        <w:t xml:space="preserve">involvement </w:t>
      </w:r>
      <w:r>
        <w:rPr>
          <w:rFonts w:ascii="Arial" w:hAnsi="Arial" w:cs="Arial"/>
          <w:sz w:val="24"/>
          <w:szCs w:val="24"/>
          <w:lang w:val="en-GB"/>
        </w:rPr>
        <w:t xml:space="preserve">- include the issue in the revision of the Cooperation perspectives with the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CoR.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C55E4C" w:rsidRPr="00416FD5" w:rsidRDefault="00C30BA7" w:rsidP="00357CEE">
      <w:pPr>
        <w:pStyle w:val="Listeavsnitt"/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Take part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 in the ERB youth governance project </w:t>
      </w:r>
      <w:r w:rsidR="00C55E4C" w:rsidRPr="00416FD5">
        <w:rPr>
          <w:rFonts w:ascii="Arial" w:hAnsi="Arial" w:cs="Arial"/>
          <w:sz w:val="24"/>
          <w:szCs w:val="24"/>
          <w:lang w:val="en-GB"/>
        </w:rPr>
        <w:t>(</w:t>
      </w:r>
      <w:proofErr w:type="spellStart"/>
      <w:r w:rsidR="00C55E4C" w:rsidRPr="00416FD5">
        <w:rPr>
          <w:rFonts w:ascii="Arial" w:hAnsi="Arial" w:cs="Arial"/>
          <w:sz w:val="24"/>
          <w:szCs w:val="24"/>
          <w:lang w:val="en-GB"/>
        </w:rPr>
        <w:t>C</w:t>
      </w:r>
      <w:r w:rsidR="005D0D28" w:rsidRPr="00416FD5">
        <w:rPr>
          <w:rFonts w:ascii="Arial" w:hAnsi="Arial" w:cs="Arial"/>
          <w:sz w:val="24"/>
          <w:szCs w:val="24"/>
          <w:lang w:val="en-GB"/>
        </w:rPr>
        <w:t>aSYPoT</w:t>
      </w:r>
      <w:proofErr w:type="spellEnd"/>
      <w:r w:rsidR="005D0D28" w:rsidRPr="00416FD5">
        <w:rPr>
          <w:rFonts w:ascii="Arial" w:hAnsi="Arial" w:cs="Arial"/>
          <w:sz w:val="24"/>
          <w:szCs w:val="24"/>
          <w:lang w:val="en-GB"/>
        </w:rPr>
        <w:t xml:space="preserve">) 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funded by Interreg South Baltic Programme - as 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an 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associated partner. </w:t>
      </w:r>
    </w:p>
    <w:p w:rsidR="00917B66" w:rsidRPr="00416FD5" w:rsidRDefault="00917B66" w:rsidP="00917B66">
      <w:pPr>
        <w:spacing w:after="0"/>
        <w:rPr>
          <w:rFonts w:ascii="Arial" w:hAnsi="Arial" w:cs="Arial"/>
          <w:i/>
          <w:lang w:val="en-GB"/>
        </w:rPr>
      </w:pPr>
      <w:r w:rsidRPr="00416FD5">
        <w:rPr>
          <w:rFonts w:ascii="Arial" w:hAnsi="Arial" w:cs="Arial"/>
          <w:i/>
          <w:lang w:val="en-GB"/>
        </w:rPr>
        <w:t>Responsible rapporteur: West-Pomerania, Poland</w:t>
      </w:r>
    </w:p>
    <w:p w:rsidR="00917B66" w:rsidRPr="00416FD5" w:rsidRDefault="00917B66" w:rsidP="00917B66">
      <w:pPr>
        <w:spacing w:after="0"/>
        <w:ind w:left="360"/>
        <w:rPr>
          <w:rFonts w:ascii="Arial" w:hAnsi="Arial" w:cs="Arial"/>
          <w:sz w:val="24"/>
          <w:szCs w:val="24"/>
          <w:lang w:val="en-GB"/>
        </w:rPr>
      </w:pPr>
    </w:p>
    <w:p w:rsidR="00917B66" w:rsidRPr="00416FD5" w:rsidRDefault="00917B66" w:rsidP="00917B66">
      <w:pPr>
        <w:pStyle w:val="Listeavsnitt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bCs/>
          <w:sz w:val="24"/>
          <w:szCs w:val="24"/>
          <w:lang w:val="en-GB"/>
        </w:rPr>
        <w:t xml:space="preserve">Northern Dimension </w:t>
      </w:r>
      <w:r w:rsidR="001215B9" w:rsidRPr="00416FD5">
        <w:rPr>
          <w:rFonts w:ascii="Arial" w:hAnsi="Arial" w:cs="Arial"/>
          <w:bCs/>
          <w:sz w:val="24"/>
          <w:szCs w:val="24"/>
          <w:lang w:val="en-GB"/>
        </w:rPr>
        <w:t>(ND) and cooperation with Russia</w:t>
      </w:r>
    </w:p>
    <w:p w:rsidR="00C020D5" w:rsidRPr="00416FD5" w:rsidRDefault="00C020D5" w:rsidP="00C020D5">
      <w:p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BSSSC recognises the importance of dialogue and cooperation with Russia on local and regional level despite the problematic political situation.</w:t>
      </w:r>
    </w:p>
    <w:p w:rsidR="00C020D5" w:rsidRPr="00416FD5" w:rsidRDefault="00C020D5" w:rsidP="00C020D5">
      <w:p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BSSSC </w:t>
      </w:r>
      <w:r w:rsidR="008B1CD7" w:rsidRPr="00416FD5">
        <w:rPr>
          <w:rFonts w:ascii="Arial" w:hAnsi="Arial" w:cs="Arial"/>
          <w:sz w:val="24"/>
          <w:szCs w:val="24"/>
          <w:lang w:val="en-GB"/>
        </w:rPr>
        <w:t xml:space="preserve">has </w:t>
      </w:r>
      <w:r w:rsidR="00487EEA" w:rsidRPr="00416FD5">
        <w:rPr>
          <w:rFonts w:ascii="Arial" w:hAnsi="Arial" w:cs="Arial"/>
          <w:sz w:val="24"/>
          <w:szCs w:val="24"/>
          <w:lang w:val="en-GB"/>
        </w:rPr>
        <w:t>at all times</w:t>
      </w:r>
      <w:r w:rsidR="008B1CD7" w:rsidRPr="00416FD5">
        <w:rPr>
          <w:rFonts w:ascii="Arial" w:hAnsi="Arial" w:cs="Arial"/>
          <w:sz w:val="24"/>
          <w:szCs w:val="24"/>
          <w:lang w:val="en-GB"/>
        </w:rPr>
        <w:t xml:space="preserve"> advocated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for </w:t>
      </w:r>
      <w:r w:rsidR="008B1CD7" w:rsidRPr="00416FD5">
        <w:rPr>
          <w:rFonts w:ascii="Arial" w:hAnsi="Arial" w:cs="Arial"/>
          <w:sz w:val="24"/>
          <w:szCs w:val="24"/>
          <w:lang w:val="en-GB"/>
        </w:rPr>
        <w:t>better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involvement of the sub-regional level in the Northern Dimension</w:t>
      </w:r>
      <w:r w:rsidR="008B1CD7" w:rsidRPr="00416FD5">
        <w:rPr>
          <w:rFonts w:ascii="Arial" w:hAnsi="Arial" w:cs="Arial"/>
          <w:sz w:val="24"/>
          <w:szCs w:val="24"/>
          <w:lang w:val="en-GB"/>
        </w:rPr>
        <w:t>,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and is committed to use its role as observer in the ND Steering Group - to facilitate information exchange between ND structures and sub-regional actors in the BSR. </w:t>
      </w:r>
    </w:p>
    <w:p w:rsidR="00E352F6" w:rsidRPr="00416FD5" w:rsidRDefault="00E352F6" w:rsidP="00B73CE0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BSSSC will: </w:t>
      </w:r>
    </w:p>
    <w:p w:rsidR="00E352F6" w:rsidRPr="00416FD5" w:rsidRDefault="00E352F6" w:rsidP="00E352F6">
      <w:pPr>
        <w:pStyle w:val="Listeavsnitt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Participate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 in the </w:t>
      </w:r>
      <w:r w:rsidR="001215B9" w:rsidRPr="00416FD5">
        <w:rPr>
          <w:rFonts w:ascii="Arial" w:hAnsi="Arial" w:cs="Arial"/>
          <w:sz w:val="24"/>
          <w:szCs w:val="24"/>
          <w:lang w:val="en-GB"/>
        </w:rPr>
        <w:t xml:space="preserve">ND 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Steering Group meetings as observer </w:t>
      </w:r>
    </w:p>
    <w:p w:rsidR="001215B9" w:rsidRPr="00416FD5" w:rsidRDefault="00E352F6" w:rsidP="00E352F6">
      <w:pPr>
        <w:pStyle w:val="Listeavsnitt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lastRenderedPageBreak/>
        <w:t>Keep up and develop the c</w:t>
      </w:r>
      <w:r w:rsidR="00917B66" w:rsidRPr="00416FD5">
        <w:rPr>
          <w:rFonts w:ascii="Arial" w:hAnsi="Arial" w:cs="Arial"/>
          <w:sz w:val="24"/>
          <w:szCs w:val="24"/>
          <w:lang w:val="en-GB"/>
        </w:rPr>
        <w:t>ontact to ND partners a</w:t>
      </w:r>
      <w:r w:rsidR="00B6467C" w:rsidRPr="00416FD5">
        <w:rPr>
          <w:rFonts w:ascii="Arial" w:hAnsi="Arial" w:cs="Arial"/>
          <w:sz w:val="24"/>
          <w:szCs w:val="24"/>
          <w:lang w:val="en-GB"/>
        </w:rPr>
        <w:t>nd to the relevant partnerships</w:t>
      </w:r>
    </w:p>
    <w:p w:rsidR="00917B66" w:rsidRPr="00416FD5" w:rsidRDefault="001140A0" w:rsidP="00E352F6">
      <w:pPr>
        <w:pStyle w:val="Listeavsnitt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Follow-up the dialog with Kaliningrad</w:t>
      </w:r>
      <w:r w:rsidR="00B6467C" w:rsidRPr="00416FD5">
        <w:rPr>
          <w:rFonts w:ascii="Arial" w:hAnsi="Arial" w:cs="Arial"/>
          <w:sz w:val="24"/>
          <w:szCs w:val="24"/>
          <w:lang w:val="en-GB"/>
        </w:rPr>
        <w:t xml:space="preserve"> Region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- established </w:t>
      </w:r>
      <w:r w:rsidR="00B6467C" w:rsidRPr="00416FD5">
        <w:rPr>
          <w:rFonts w:ascii="Arial" w:hAnsi="Arial" w:cs="Arial"/>
          <w:sz w:val="24"/>
          <w:szCs w:val="24"/>
          <w:lang w:val="en-GB"/>
        </w:rPr>
        <w:t>by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the Finnish Chairmanship </w:t>
      </w:r>
      <w:r w:rsidR="00247C32" w:rsidRPr="00416FD5">
        <w:rPr>
          <w:rFonts w:ascii="Arial" w:hAnsi="Arial" w:cs="Arial"/>
          <w:sz w:val="24"/>
          <w:szCs w:val="24"/>
          <w:lang w:val="en-GB"/>
        </w:rPr>
        <w:t xml:space="preserve">- and work to encourage Russian regions to re-join the BSSSC Board </w:t>
      </w:r>
      <w:r w:rsidR="00CE28AD" w:rsidRPr="00416FD5">
        <w:rPr>
          <w:rFonts w:ascii="Arial" w:hAnsi="Arial" w:cs="Arial"/>
          <w:sz w:val="24"/>
          <w:szCs w:val="24"/>
          <w:lang w:val="en-GB"/>
        </w:rPr>
        <w:t>and work of BSSSC</w:t>
      </w:r>
    </w:p>
    <w:p w:rsidR="00917B66" w:rsidRPr="00416FD5" w:rsidRDefault="00917B66" w:rsidP="00917B66">
      <w:pPr>
        <w:rPr>
          <w:rFonts w:ascii="Arial" w:hAnsi="Arial" w:cs="Arial"/>
          <w:i/>
          <w:lang w:val="en-GB"/>
        </w:rPr>
      </w:pPr>
      <w:r w:rsidRPr="00416FD5">
        <w:rPr>
          <w:rFonts w:ascii="Arial" w:hAnsi="Arial" w:cs="Arial"/>
          <w:i/>
          <w:lang w:val="en-GB"/>
        </w:rPr>
        <w:t>Responsible rapporteur: Eastern Norway County Network and Helsinki-Uusimaa Region, FI</w:t>
      </w:r>
    </w:p>
    <w:p w:rsidR="00917B66" w:rsidRPr="00416FD5" w:rsidRDefault="00917B66" w:rsidP="00917B66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917B66" w:rsidRPr="00416FD5" w:rsidRDefault="005228B6" w:rsidP="00917B66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16FD5">
        <w:rPr>
          <w:rFonts w:ascii="Arial" w:hAnsi="Arial" w:cs="Arial"/>
          <w:b/>
          <w:bCs/>
          <w:sz w:val="24"/>
          <w:szCs w:val="24"/>
          <w:lang w:val="en-GB"/>
        </w:rPr>
        <w:t xml:space="preserve">3.2 </w:t>
      </w:r>
      <w:r w:rsidR="00917B66" w:rsidRPr="00416FD5">
        <w:rPr>
          <w:rFonts w:ascii="Arial" w:hAnsi="Arial" w:cs="Arial"/>
          <w:b/>
          <w:bCs/>
          <w:sz w:val="24"/>
          <w:szCs w:val="24"/>
          <w:lang w:val="en-GB"/>
        </w:rPr>
        <w:t>BSSSC Policy Areas 2017 - 2018</w:t>
      </w:r>
    </w:p>
    <w:p w:rsidR="00647166" w:rsidRPr="00416FD5" w:rsidRDefault="00917B66" w:rsidP="001964EA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Sustainable development and climate change </w:t>
      </w:r>
      <w:r w:rsidR="00DC722B" w:rsidRPr="00416FD5">
        <w:rPr>
          <w:rFonts w:ascii="Arial" w:hAnsi="Arial" w:cs="Arial"/>
          <w:sz w:val="24"/>
          <w:szCs w:val="24"/>
          <w:lang w:val="en-GB"/>
        </w:rPr>
        <w:t>-</w:t>
      </w:r>
      <w:r w:rsidR="007D0B23" w:rsidRPr="00416FD5">
        <w:rPr>
          <w:rFonts w:ascii="Arial" w:hAnsi="Arial" w:cs="Arial"/>
          <w:sz w:val="24"/>
          <w:szCs w:val="24"/>
          <w:lang w:val="en-GB"/>
        </w:rPr>
        <w:t xml:space="preserve"> Baltic 2030</w:t>
      </w:r>
    </w:p>
    <w:p w:rsidR="00647166" w:rsidRPr="00416FD5" w:rsidRDefault="00647166" w:rsidP="00647166">
      <w:pPr>
        <w:pStyle w:val="Listeavsnit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E42DF2" w:rsidRPr="00416FD5" w:rsidRDefault="0025047F" w:rsidP="006471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There is a need to further mainstream sustainable development at all levels, integrating economic, social and environmental aspects and r</w:t>
      </w:r>
      <w:r w:rsidR="00CF7F62" w:rsidRPr="00416FD5">
        <w:rPr>
          <w:rFonts w:ascii="Arial" w:hAnsi="Arial" w:cs="Arial"/>
          <w:sz w:val="24"/>
          <w:szCs w:val="24"/>
          <w:lang w:val="en-GB"/>
        </w:rPr>
        <w:t>ecognizing their inter-linkages -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to achieve sustainable development in all its dimensions.</w:t>
      </w:r>
      <w:r w:rsidR="00CF7F62" w:rsidRPr="00416FD5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25047F" w:rsidRPr="00416FD5" w:rsidRDefault="0025047F" w:rsidP="00E42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046821" w:rsidRPr="00416FD5" w:rsidRDefault="00E42DF2" w:rsidP="00E42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T</w:t>
      </w:r>
      <w:r w:rsidR="00046821" w:rsidRPr="00416FD5">
        <w:rPr>
          <w:rFonts w:ascii="Arial" w:hAnsi="Arial" w:cs="Arial"/>
          <w:sz w:val="24"/>
          <w:szCs w:val="24"/>
          <w:lang w:val="en-GB"/>
        </w:rPr>
        <w:t xml:space="preserve">he BSR is highly vulnerable to climate change and the capacities of all stakeholders </w:t>
      </w:r>
      <w:proofErr w:type="gramStart"/>
      <w:r w:rsidR="00046821" w:rsidRPr="00416FD5">
        <w:rPr>
          <w:rFonts w:ascii="Arial" w:hAnsi="Arial" w:cs="Arial"/>
          <w:sz w:val="24"/>
          <w:szCs w:val="24"/>
          <w:lang w:val="en-GB"/>
        </w:rPr>
        <w:t>must be used</w:t>
      </w:r>
      <w:proofErr w:type="gramEnd"/>
      <w:r w:rsidR="00046821" w:rsidRPr="00416FD5">
        <w:rPr>
          <w:rFonts w:ascii="Arial" w:hAnsi="Arial" w:cs="Arial"/>
          <w:sz w:val="24"/>
          <w:szCs w:val="24"/>
          <w:lang w:val="en-GB"/>
        </w:rPr>
        <w:t xml:space="preserve"> to design effective policies on mitigation and adaptation through a bottom-up and multi-sector approach.</w:t>
      </w:r>
    </w:p>
    <w:p w:rsidR="00046821" w:rsidRPr="00416FD5" w:rsidRDefault="00046821" w:rsidP="00012FCB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932AA9" w:rsidRPr="00416FD5" w:rsidRDefault="00932AA9" w:rsidP="00EE5DD7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BSSSC will: </w:t>
      </w:r>
    </w:p>
    <w:p w:rsidR="00553F57" w:rsidRPr="00416FD5" w:rsidRDefault="00EE5DD7" w:rsidP="00932AA9">
      <w:pPr>
        <w:pStyle w:val="Listeavsnitt"/>
        <w:numPr>
          <w:ilvl w:val="0"/>
          <w:numId w:val="10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Cooperate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 with the Baltic 2030 unit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in CBSS and take part in the </w:t>
      </w:r>
      <w:r w:rsidR="004A72E8" w:rsidRPr="00416FD5">
        <w:rPr>
          <w:rFonts w:ascii="Arial" w:hAnsi="Arial" w:cs="Arial"/>
          <w:sz w:val="24"/>
          <w:szCs w:val="24"/>
          <w:lang w:val="en-GB"/>
        </w:rPr>
        <w:t>Expert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="004A72E8" w:rsidRPr="00416FD5">
        <w:rPr>
          <w:rFonts w:ascii="Arial" w:hAnsi="Arial" w:cs="Arial"/>
          <w:sz w:val="24"/>
          <w:szCs w:val="24"/>
          <w:lang w:val="en-GB"/>
        </w:rPr>
        <w:t>G</w:t>
      </w:r>
      <w:r w:rsidRPr="00416FD5">
        <w:rPr>
          <w:rFonts w:ascii="Arial" w:hAnsi="Arial" w:cs="Arial"/>
          <w:sz w:val="24"/>
          <w:szCs w:val="24"/>
          <w:lang w:val="en-GB"/>
        </w:rPr>
        <w:t>roup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 on </w:t>
      </w:r>
      <w:r w:rsidR="004A72E8" w:rsidRPr="00416FD5">
        <w:rPr>
          <w:rFonts w:ascii="Arial" w:hAnsi="Arial" w:cs="Arial"/>
          <w:sz w:val="24"/>
          <w:szCs w:val="24"/>
          <w:lang w:val="en-GB"/>
        </w:rPr>
        <w:t>Sustainable Development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="004A72E8" w:rsidRPr="00416FD5">
        <w:rPr>
          <w:rFonts w:ascii="Arial" w:hAnsi="Arial" w:cs="Arial"/>
          <w:sz w:val="24"/>
          <w:szCs w:val="24"/>
          <w:lang w:val="en-GB"/>
        </w:rPr>
        <w:t>(EGSD). Take part in the development of an action plan for the Baltic Sea Region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2030 </w:t>
      </w:r>
      <w:r w:rsidR="004A72E8" w:rsidRPr="00416FD5">
        <w:rPr>
          <w:rFonts w:ascii="Arial" w:hAnsi="Arial" w:cs="Arial"/>
          <w:sz w:val="24"/>
          <w:szCs w:val="24"/>
          <w:lang w:val="en-GB"/>
        </w:rPr>
        <w:t xml:space="preserve">- to be finalised 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by June 2018. </w:t>
      </w:r>
    </w:p>
    <w:p w:rsidR="00932AA9" w:rsidRPr="00416FD5" w:rsidRDefault="00424F16" w:rsidP="00CE5D3B">
      <w:pPr>
        <w:pStyle w:val="Listeavsnitt"/>
        <w:numPr>
          <w:ilvl w:val="0"/>
          <w:numId w:val="10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Connect BSSSC to the </w:t>
      </w:r>
      <w:r w:rsidR="00917B66" w:rsidRPr="00416FD5">
        <w:rPr>
          <w:rFonts w:ascii="Arial" w:hAnsi="Arial" w:cs="Arial"/>
          <w:sz w:val="24"/>
          <w:szCs w:val="24"/>
          <w:lang w:val="en-GB"/>
        </w:rPr>
        <w:t>work of the Horizontal Action Climate in the EUSBSR</w:t>
      </w:r>
      <w:r w:rsidR="00CB6C84" w:rsidRPr="00416FD5">
        <w:rPr>
          <w:rFonts w:ascii="Arial" w:hAnsi="Arial" w:cs="Arial"/>
          <w:sz w:val="24"/>
          <w:szCs w:val="24"/>
          <w:lang w:val="en-GB"/>
        </w:rPr>
        <w:t xml:space="preserve"> - </w:t>
      </w:r>
      <w:proofErr w:type="spellStart"/>
      <w:r w:rsidR="00CB6C84" w:rsidRPr="00416FD5">
        <w:rPr>
          <w:rFonts w:ascii="Arial" w:hAnsi="Arial" w:cs="Arial"/>
          <w:sz w:val="24"/>
          <w:szCs w:val="24"/>
          <w:lang w:val="en-GB"/>
        </w:rPr>
        <w:t>a.o.</w:t>
      </w:r>
      <w:proofErr w:type="spellEnd"/>
      <w:r w:rsidR="00CB6C84" w:rsidRPr="00416FD5">
        <w:rPr>
          <w:rFonts w:ascii="Arial" w:hAnsi="Arial" w:cs="Arial"/>
          <w:sz w:val="24"/>
          <w:szCs w:val="24"/>
          <w:lang w:val="en-GB"/>
        </w:rPr>
        <w:t xml:space="preserve"> to follow up the l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ocal and regional actions with regard to Paris agreement. </w:t>
      </w:r>
    </w:p>
    <w:p w:rsidR="003548F2" w:rsidRPr="00416FD5" w:rsidRDefault="00824D67" w:rsidP="003548F2">
      <w:pPr>
        <w:pStyle w:val="Listeavsnitt"/>
        <w:numPr>
          <w:ilvl w:val="0"/>
          <w:numId w:val="10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Establish contact and coopera</w:t>
      </w:r>
      <w:r w:rsidR="00CB6C84" w:rsidRPr="00416FD5">
        <w:rPr>
          <w:rFonts w:ascii="Arial" w:hAnsi="Arial" w:cs="Arial"/>
          <w:sz w:val="24"/>
          <w:szCs w:val="24"/>
          <w:lang w:val="en-GB"/>
        </w:rPr>
        <w:t>te</w:t>
      </w:r>
      <w:r w:rsidR="003548F2" w:rsidRPr="00416FD5">
        <w:rPr>
          <w:rFonts w:ascii="Arial" w:hAnsi="Arial" w:cs="Arial"/>
          <w:sz w:val="24"/>
          <w:szCs w:val="24"/>
          <w:lang w:val="en-GB"/>
        </w:rPr>
        <w:t xml:space="preserve"> with the </w:t>
      </w:r>
      <w:r w:rsidR="00F714EC" w:rsidRPr="00416FD5">
        <w:rPr>
          <w:rFonts w:ascii="Arial" w:hAnsi="Arial" w:cs="Arial"/>
          <w:sz w:val="24"/>
          <w:szCs w:val="24"/>
          <w:lang w:val="en-GB"/>
        </w:rPr>
        <w:t xml:space="preserve">Baltic Sea Commission </w:t>
      </w:r>
      <w:r w:rsidR="003548F2" w:rsidRPr="00416FD5">
        <w:rPr>
          <w:rFonts w:ascii="Arial" w:hAnsi="Arial" w:cs="Arial"/>
          <w:sz w:val="24"/>
          <w:szCs w:val="24"/>
          <w:lang w:val="en-GB"/>
        </w:rPr>
        <w:t>WG on Energy</w:t>
      </w:r>
      <w:r w:rsidR="000A0B65" w:rsidRPr="00416FD5">
        <w:rPr>
          <w:rFonts w:ascii="Arial" w:hAnsi="Arial" w:cs="Arial"/>
          <w:sz w:val="24"/>
          <w:szCs w:val="24"/>
          <w:lang w:val="en-GB"/>
        </w:rPr>
        <w:t xml:space="preserve"> - to join forces</w:t>
      </w:r>
    </w:p>
    <w:p w:rsidR="00E42DF2" w:rsidRPr="00416FD5" w:rsidRDefault="009055C3" w:rsidP="00BB7528">
      <w:pPr>
        <w:pStyle w:val="Listeavsnitt"/>
        <w:numPr>
          <w:ilvl w:val="0"/>
          <w:numId w:val="10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Follow the work </w:t>
      </w:r>
      <w:r w:rsidR="00FC6E75" w:rsidRPr="00416FD5">
        <w:rPr>
          <w:rFonts w:ascii="Arial" w:hAnsi="Arial" w:cs="Arial"/>
          <w:sz w:val="24"/>
          <w:szCs w:val="24"/>
          <w:lang w:val="en-GB"/>
        </w:rPr>
        <w:t xml:space="preserve">and contribute to 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relevant 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projects in the Interreg BSR </w:t>
      </w:r>
      <w:r w:rsidR="0013616E" w:rsidRPr="00416FD5">
        <w:rPr>
          <w:rFonts w:ascii="Arial" w:hAnsi="Arial" w:cs="Arial"/>
          <w:sz w:val="24"/>
          <w:szCs w:val="24"/>
          <w:lang w:val="en-GB"/>
        </w:rPr>
        <w:t>- among others Scandria2Act on green transport</w:t>
      </w:r>
    </w:p>
    <w:p w:rsidR="00917B66" w:rsidRPr="00416FD5" w:rsidRDefault="00917B66" w:rsidP="00917B66">
      <w:pPr>
        <w:spacing w:after="0"/>
        <w:rPr>
          <w:rFonts w:ascii="Arial" w:hAnsi="Arial" w:cs="Arial"/>
          <w:i/>
          <w:lang w:val="en-GB"/>
        </w:rPr>
      </w:pPr>
      <w:r w:rsidRPr="00416FD5">
        <w:rPr>
          <w:rFonts w:ascii="Arial" w:hAnsi="Arial" w:cs="Arial"/>
          <w:i/>
          <w:lang w:val="en-GB"/>
        </w:rPr>
        <w:t xml:space="preserve">Responsible rapporteur: </w:t>
      </w:r>
      <w:r w:rsidR="00040B07" w:rsidRPr="00416FD5">
        <w:rPr>
          <w:rFonts w:ascii="Arial" w:hAnsi="Arial" w:cs="Arial"/>
          <w:i/>
          <w:lang w:val="en-GB"/>
        </w:rPr>
        <w:t>BSSSC Chairmanship</w:t>
      </w:r>
    </w:p>
    <w:p w:rsidR="00917B66" w:rsidRPr="00416FD5" w:rsidRDefault="00917B66" w:rsidP="00917B66">
      <w:pPr>
        <w:spacing w:after="0"/>
        <w:ind w:left="360"/>
        <w:rPr>
          <w:rFonts w:ascii="Arial" w:hAnsi="Arial" w:cs="Arial"/>
          <w:sz w:val="24"/>
          <w:szCs w:val="24"/>
          <w:lang w:val="en-GB"/>
        </w:rPr>
      </w:pPr>
    </w:p>
    <w:p w:rsidR="00917B66" w:rsidRPr="00416FD5" w:rsidRDefault="00917B66" w:rsidP="00917B66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Transport and accessibility – transport corridors  </w:t>
      </w:r>
    </w:p>
    <w:p w:rsidR="00932AA9" w:rsidRPr="00416FD5" w:rsidRDefault="00932AA9" w:rsidP="002A633B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BSSSC will: </w:t>
      </w:r>
    </w:p>
    <w:p w:rsidR="00932AA9" w:rsidRPr="00416FD5" w:rsidRDefault="00056EBF" w:rsidP="00932AA9">
      <w:pPr>
        <w:pStyle w:val="Listeavsnitt"/>
        <w:numPr>
          <w:ilvl w:val="0"/>
          <w:numId w:val="11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Cooperate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 with the WG Transpo</w:t>
      </w:r>
      <w:r w:rsidRPr="00416FD5">
        <w:rPr>
          <w:rFonts w:ascii="Arial" w:hAnsi="Arial" w:cs="Arial"/>
          <w:sz w:val="24"/>
          <w:szCs w:val="24"/>
          <w:lang w:val="en-GB"/>
        </w:rPr>
        <w:t>rt in the Baltic Sea Commission to join forces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932AA9" w:rsidRPr="00416FD5" w:rsidRDefault="002B669E" w:rsidP="00932AA9">
      <w:pPr>
        <w:pStyle w:val="Listeavsnitt"/>
        <w:numPr>
          <w:ilvl w:val="0"/>
          <w:numId w:val="11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Follow the work and contribute to 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the Interreg BSR programme projects Scandria2Act, </w:t>
      </w:r>
      <w:proofErr w:type="spellStart"/>
      <w:r w:rsidR="00917B66" w:rsidRPr="00416FD5">
        <w:rPr>
          <w:rFonts w:ascii="Arial" w:hAnsi="Arial" w:cs="Arial"/>
          <w:sz w:val="24"/>
          <w:szCs w:val="24"/>
          <w:lang w:val="en-GB"/>
        </w:rPr>
        <w:t>TENTacle</w:t>
      </w:r>
      <w:proofErr w:type="spellEnd"/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 and NSB </w:t>
      </w:r>
      <w:proofErr w:type="spellStart"/>
      <w:r w:rsidR="00917B66" w:rsidRPr="00416FD5">
        <w:rPr>
          <w:rFonts w:ascii="Arial" w:hAnsi="Arial" w:cs="Arial"/>
          <w:sz w:val="24"/>
          <w:szCs w:val="24"/>
          <w:lang w:val="en-GB"/>
        </w:rPr>
        <w:t>CoRe</w:t>
      </w:r>
      <w:proofErr w:type="spellEnd"/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932AA9" w:rsidRPr="00416FD5" w:rsidRDefault="00917B66" w:rsidP="00932AA9">
      <w:pPr>
        <w:pStyle w:val="Listeavsnitt"/>
        <w:numPr>
          <w:ilvl w:val="0"/>
          <w:numId w:val="11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Link up with EUSBSR Policy Area Transport and the Northern Dimension Partnership in Transport and Logistics. </w:t>
      </w:r>
    </w:p>
    <w:p w:rsidR="00917B66" w:rsidRPr="00416FD5" w:rsidRDefault="00917B66" w:rsidP="00932AA9">
      <w:pPr>
        <w:pStyle w:val="Listeavsnitt"/>
        <w:numPr>
          <w:ilvl w:val="0"/>
          <w:numId w:val="11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Follow the work in the relevant TEN-T </w:t>
      </w:r>
      <w:r w:rsidR="00837BC9" w:rsidRPr="00416FD5">
        <w:rPr>
          <w:rFonts w:ascii="Arial" w:hAnsi="Arial" w:cs="Arial"/>
          <w:sz w:val="24"/>
          <w:szCs w:val="24"/>
          <w:lang w:val="en-GB"/>
        </w:rPr>
        <w:t xml:space="preserve">(Trans European Network - Transport) </w:t>
      </w:r>
      <w:r w:rsidRPr="00416FD5">
        <w:rPr>
          <w:rFonts w:ascii="Arial" w:hAnsi="Arial" w:cs="Arial"/>
          <w:sz w:val="24"/>
          <w:szCs w:val="24"/>
          <w:lang w:val="en-GB"/>
        </w:rPr>
        <w:t>core corridors</w:t>
      </w:r>
      <w:r w:rsidR="00EA6671" w:rsidRPr="00416FD5">
        <w:rPr>
          <w:rFonts w:ascii="Arial" w:hAnsi="Arial" w:cs="Arial"/>
          <w:sz w:val="24"/>
          <w:szCs w:val="24"/>
          <w:lang w:val="en-GB"/>
        </w:rPr>
        <w:t xml:space="preserve"> and take actions when relevant (policy paper and lobby work). </w:t>
      </w:r>
      <w:r w:rsidR="00CF677C" w:rsidRPr="00416FD5">
        <w:rPr>
          <w:rFonts w:ascii="Arial" w:hAnsi="Arial" w:cs="Arial"/>
          <w:sz w:val="24"/>
          <w:szCs w:val="24"/>
          <w:lang w:val="en-GB"/>
        </w:rPr>
        <w:t xml:space="preserve">Keep the </w:t>
      </w:r>
      <w:r w:rsidR="0073571C" w:rsidRPr="00416FD5">
        <w:rPr>
          <w:rFonts w:ascii="Arial" w:hAnsi="Arial" w:cs="Arial"/>
          <w:sz w:val="24"/>
          <w:szCs w:val="24"/>
          <w:lang w:val="en-GB"/>
        </w:rPr>
        <w:t>regions</w:t>
      </w:r>
      <w:r w:rsidR="00CF677C" w:rsidRPr="00416FD5">
        <w:rPr>
          <w:rFonts w:ascii="Arial" w:hAnsi="Arial" w:cs="Arial"/>
          <w:sz w:val="24"/>
          <w:szCs w:val="24"/>
          <w:lang w:val="en-GB"/>
        </w:rPr>
        <w:t xml:space="preserve"> updated.</w:t>
      </w:r>
    </w:p>
    <w:p w:rsidR="007E4622" w:rsidRPr="00416FD5" w:rsidRDefault="007E4622" w:rsidP="00932AA9">
      <w:pPr>
        <w:pStyle w:val="Listeavsnitt"/>
        <w:numPr>
          <w:ilvl w:val="0"/>
          <w:numId w:val="11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Support the project MAMBA </w:t>
      </w:r>
      <w:r w:rsidR="008F53D0" w:rsidRPr="00416FD5">
        <w:rPr>
          <w:rFonts w:ascii="Arial" w:hAnsi="Arial" w:cs="Arial"/>
          <w:sz w:val="24"/>
          <w:szCs w:val="24"/>
          <w:lang w:val="en-GB"/>
        </w:rPr>
        <w:t>(</w:t>
      </w:r>
      <w:r w:rsidR="008F53D0" w:rsidRPr="00416FD5">
        <w:rPr>
          <w:rFonts w:ascii="Arial" w:hAnsi="Arial" w:cs="Arial"/>
          <w:lang w:val="en-GB"/>
        </w:rPr>
        <w:t>“</w:t>
      </w:r>
      <w:proofErr w:type="spellStart"/>
      <w:r w:rsidR="008F53D0" w:rsidRPr="00416FD5">
        <w:rPr>
          <w:rFonts w:ascii="Arial" w:hAnsi="Arial" w:cs="Arial"/>
          <w:lang w:val="en-GB"/>
        </w:rPr>
        <w:t>MAximised</w:t>
      </w:r>
      <w:proofErr w:type="spellEnd"/>
      <w:r w:rsidR="008F53D0" w:rsidRPr="00416FD5">
        <w:rPr>
          <w:rFonts w:ascii="Arial" w:hAnsi="Arial" w:cs="Arial"/>
          <w:lang w:val="en-GB"/>
        </w:rPr>
        <w:t xml:space="preserve"> </w:t>
      </w:r>
      <w:proofErr w:type="spellStart"/>
      <w:r w:rsidR="008F53D0" w:rsidRPr="00416FD5">
        <w:rPr>
          <w:rFonts w:ascii="Arial" w:hAnsi="Arial" w:cs="Arial"/>
          <w:lang w:val="en-GB"/>
        </w:rPr>
        <w:t>MoBility</w:t>
      </w:r>
      <w:proofErr w:type="spellEnd"/>
      <w:r w:rsidR="008F53D0" w:rsidRPr="00416FD5">
        <w:rPr>
          <w:rFonts w:ascii="Arial" w:hAnsi="Arial" w:cs="Arial"/>
          <w:lang w:val="en-GB"/>
        </w:rPr>
        <w:t xml:space="preserve"> and Accessibility of Services in Regions Affected by Demographic Change”) as an associated partner</w:t>
      </w:r>
    </w:p>
    <w:p w:rsidR="00917B66" w:rsidRPr="00416FD5" w:rsidRDefault="00917B66" w:rsidP="00917B66">
      <w:pPr>
        <w:spacing w:after="0"/>
        <w:rPr>
          <w:rFonts w:ascii="Arial" w:hAnsi="Arial" w:cs="Arial"/>
          <w:i/>
          <w:lang w:val="en-GB"/>
        </w:rPr>
      </w:pPr>
      <w:r w:rsidRPr="00416FD5">
        <w:rPr>
          <w:rFonts w:ascii="Arial" w:hAnsi="Arial" w:cs="Arial"/>
          <w:i/>
          <w:lang w:val="en-GB"/>
        </w:rPr>
        <w:lastRenderedPageBreak/>
        <w:t>Responsible rapporteurs: Vest-</w:t>
      </w:r>
      <w:proofErr w:type="spellStart"/>
      <w:r w:rsidRPr="00416FD5">
        <w:rPr>
          <w:rFonts w:ascii="Arial" w:hAnsi="Arial" w:cs="Arial"/>
          <w:i/>
          <w:lang w:val="en-GB"/>
        </w:rPr>
        <w:t>Agder</w:t>
      </w:r>
      <w:proofErr w:type="spellEnd"/>
      <w:r w:rsidRPr="00416FD5">
        <w:rPr>
          <w:rFonts w:ascii="Arial" w:hAnsi="Arial" w:cs="Arial"/>
          <w:i/>
          <w:lang w:val="en-GB"/>
        </w:rPr>
        <w:t xml:space="preserve"> County and </w:t>
      </w:r>
      <w:proofErr w:type="spellStart"/>
      <w:r w:rsidRPr="00416FD5">
        <w:rPr>
          <w:rFonts w:ascii="Arial" w:hAnsi="Arial" w:cs="Arial"/>
          <w:i/>
          <w:lang w:val="en-GB"/>
        </w:rPr>
        <w:t>Akershus</w:t>
      </w:r>
      <w:proofErr w:type="spellEnd"/>
      <w:r w:rsidRPr="00416FD5">
        <w:rPr>
          <w:rFonts w:ascii="Arial" w:hAnsi="Arial" w:cs="Arial"/>
          <w:i/>
          <w:lang w:val="en-GB"/>
        </w:rPr>
        <w:t xml:space="preserve"> County, Norway</w:t>
      </w:r>
    </w:p>
    <w:p w:rsidR="00D25700" w:rsidRPr="00416FD5" w:rsidRDefault="00D25700" w:rsidP="00917B66">
      <w:pPr>
        <w:spacing w:after="0"/>
        <w:rPr>
          <w:rFonts w:ascii="Arial" w:hAnsi="Arial" w:cs="Arial"/>
          <w:i/>
          <w:lang w:val="en-GB"/>
        </w:rPr>
      </w:pPr>
    </w:p>
    <w:p w:rsidR="00917B66" w:rsidRPr="00416FD5" w:rsidRDefault="00917B66" w:rsidP="00917B66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Culture</w:t>
      </w:r>
      <w:r w:rsidR="001B5A08">
        <w:rPr>
          <w:rFonts w:ascii="Arial" w:hAnsi="Arial" w:cs="Arial"/>
          <w:sz w:val="24"/>
          <w:szCs w:val="24"/>
          <w:lang w:val="en-GB"/>
        </w:rPr>
        <w:t xml:space="preserve">, creative industries 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and </w:t>
      </w:r>
      <w:r w:rsidR="001B5A08">
        <w:rPr>
          <w:rFonts w:ascii="Arial" w:hAnsi="Arial" w:cs="Arial"/>
          <w:sz w:val="24"/>
          <w:szCs w:val="24"/>
          <w:lang w:val="en-GB"/>
        </w:rPr>
        <w:t>regional identity</w:t>
      </w:r>
    </w:p>
    <w:p w:rsidR="008801C3" w:rsidRPr="00416FD5" w:rsidRDefault="00B83D2F" w:rsidP="008801C3">
      <w:p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The Baltic Sea Region has an outstandingly diverse and attractive cultural life and a valuable cultural heritage. </w:t>
      </w:r>
      <w:r w:rsidR="00A81519" w:rsidRPr="00416FD5">
        <w:rPr>
          <w:rFonts w:ascii="Arial" w:hAnsi="Arial" w:cs="Arial"/>
          <w:sz w:val="24"/>
          <w:szCs w:val="24"/>
          <w:lang w:val="en-GB"/>
        </w:rPr>
        <w:t>The EUSBSR focus</w:t>
      </w:r>
      <w:r w:rsidR="00970385">
        <w:rPr>
          <w:rFonts w:ascii="Arial" w:hAnsi="Arial" w:cs="Arial"/>
          <w:sz w:val="24"/>
          <w:szCs w:val="24"/>
          <w:lang w:val="en-GB"/>
        </w:rPr>
        <w:t>es</w:t>
      </w:r>
      <w:r w:rsidR="00A81519" w:rsidRPr="00416FD5">
        <w:rPr>
          <w:rFonts w:ascii="Arial" w:hAnsi="Arial" w:cs="Arial"/>
          <w:sz w:val="24"/>
          <w:szCs w:val="24"/>
          <w:lang w:val="en-GB"/>
        </w:rPr>
        <w:t xml:space="preserve"> on strengthening and integrating BSR policy co-operation, with a view to develop synergies</w:t>
      </w:r>
      <w:r w:rsidR="006C2937" w:rsidRPr="00416FD5">
        <w:rPr>
          <w:rFonts w:ascii="Arial" w:hAnsi="Arial" w:cs="Arial"/>
          <w:sz w:val="24"/>
          <w:szCs w:val="24"/>
          <w:lang w:val="en-GB"/>
        </w:rPr>
        <w:t xml:space="preserve"> and to</w:t>
      </w:r>
      <w:r w:rsidR="00A81519" w:rsidRPr="00416FD5">
        <w:rPr>
          <w:rFonts w:ascii="Arial" w:hAnsi="Arial" w:cs="Arial"/>
          <w:sz w:val="24"/>
          <w:szCs w:val="24"/>
          <w:lang w:val="en-GB"/>
        </w:rPr>
        <w:t xml:space="preserve"> join forces. </w:t>
      </w:r>
      <w:r w:rsidR="00970385">
        <w:rPr>
          <w:rFonts w:ascii="Arial" w:hAnsi="Arial" w:cs="Arial"/>
          <w:sz w:val="24"/>
          <w:szCs w:val="24"/>
          <w:lang w:val="en-GB"/>
        </w:rPr>
        <w:t xml:space="preserve">The </w:t>
      </w:r>
      <w:r w:rsidR="00A81519" w:rsidRPr="00416FD5">
        <w:rPr>
          <w:rFonts w:ascii="Arial" w:hAnsi="Arial" w:cs="Arial"/>
          <w:sz w:val="24"/>
          <w:szCs w:val="24"/>
          <w:lang w:val="en-GB"/>
        </w:rPr>
        <w:t>Policy Area Culture in the EUSBSR focus</w:t>
      </w:r>
      <w:r w:rsidR="00970385">
        <w:rPr>
          <w:rFonts w:ascii="Arial" w:hAnsi="Arial" w:cs="Arial"/>
          <w:sz w:val="24"/>
          <w:szCs w:val="24"/>
          <w:lang w:val="en-GB"/>
        </w:rPr>
        <w:t>es</w:t>
      </w:r>
      <w:r w:rsidR="00A81519" w:rsidRPr="00416FD5">
        <w:rPr>
          <w:rFonts w:ascii="Arial" w:hAnsi="Arial" w:cs="Arial"/>
          <w:sz w:val="24"/>
          <w:szCs w:val="24"/>
          <w:lang w:val="en-GB"/>
        </w:rPr>
        <w:t xml:space="preserve"> on intensifying the dialogue and cooperation between the main BSR cultural players </w:t>
      </w:r>
      <w:r w:rsidR="00970385">
        <w:rPr>
          <w:rFonts w:ascii="Arial" w:hAnsi="Arial" w:cs="Arial"/>
          <w:sz w:val="24"/>
          <w:szCs w:val="24"/>
          <w:lang w:val="en-GB"/>
        </w:rPr>
        <w:t xml:space="preserve">in order </w:t>
      </w:r>
      <w:r w:rsidR="00A81519" w:rsidRPr="00416FD5">
        <w:rPr>
          <w:rFonts w:ascii="Arial" w:hAnsi="Arial" w:cs="Arial"/>
          <w:sz w:val="24"/>
          <w:szCs w:val="24"/>
          <w:lang w:val="en-GB"/>
        </w:rPr>
        <w:t xml:space="preserve">to strengthen intercultural networking, </w:t>
      </w:r>
      <w:r w:rsidR="004F63B0">
        <w:rPr>
          <w:rFonts w:ascii="Arial" w:hAnsi="Arial" w:cs="Arial"/>
          <w:sz w:val="24"/>
          <w:szCs w:val="24"/>
          <w:lang w:val="en-GB"/>
        </w:rPr>
        <w:t xml:space="preserve">to improve the ecosystem for cultural and creative industries in the BSR and to strengthen regional identity. </w:t>
      </w:r>
      <w:r w:rsidR="008801C3" w:rsidRPr="00416FD5">
        <w:rPr>
          <w:rFonts w:ascii="Arial" w:hAnsi="Arial" w:cs="Arial"/>
          <w:sz w:val="24"/>
          <w:szCs w:val="24"/>
          <w:lang w:val="en-GB"/>
        </w:rPr>
        <w:t xml:space="preserve">The positive impacts of culture and creativity on economy, employment, regional development, social integration and cohesion </w:t>
      </w:r>
      <w:proofErr w:type="gramStart"/>
      <w:r w:rsidR="008801C3" w:rsidRPr="00416FD5">
        <w:rPr>
          <w:rFonts w:ascii="Arial" w:hAnsi="Arial" w:cs="Arial"/>
          <w:sz w:val="24"/>
          <w:szCs w:val="24"/>
          <w:lang w:val="en-GB"/>
        </w:rPr>
        <w:t>are proven</w:t>
      </w:r>
      <w:proofErr w:type="gramEnd"/>
      <w:r w:rsidR="008801C3" w:rsidRPr="00416FD5">
        <w:rPr>
          <w:rFonts w:ascii="Arial" w:hAnsi="Arial" w:cs="Arial"/>
          <w:sz w:val="24"/>
          <w:szCs w:val="24"/>
          <w:lang w:val="en-GB"/>
        </w:rPr>
        <w:t xml:space="preserve">. Culture builds bridges across borders and across social and political differences. The force of culture as a catalyst for social and technological innovations has to be better </w:t>
      </w:r>
      <w:proofErr w:type="gramStart"/>
      <w:r w:rsidR="008801C3" w:rsidRPr="00416FD5">
        <w:rPr>
          <w:rFonts w:ascii="Arial" w:hAnsi="Arial" w:cs="Arial"/>
          <w:sz w:val="24"/>
          <w:szCs w:val="24"/>
          <w:lang w:val="en-GB"/>
        </w:rPr>
        <w:t>used</w:t>
      </w:r>
      <w:proofErr w:type="gramEnd"/>
      <w:r w:rsidR="008801C3" w:rsidRPr="00416FD5">
        <w:rPr>
          <w:rFonts w:ascii="Arial" w:hAnsi="Arial" w:cs="Arial"/>
          <w:sz w:val="24"/>
          <w:szCs w:val="24"/>
          <w:lang w:val="en-GB"/>
        </w:rPr>
        <w:t xml:space="preserve"> and promoted.</w:t>
      </w:r>
    </w:p>
    <w:p w:rsidR="00101E15" w:rsidRPr="00416FD5" w:rsidRDefault="00101E15" w:rsidP="0002011D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BC2BAB" w:rsidRPr="00416FD5" w:rsidRDefault="00BC2BAB" w:rsidP="0002011D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BSSSC will: </w:t>
      </w:r>
    </w:p>
    <w:p w:rsidR="00BC2BAB" w:rsidRPr="00416FD5" w:rsidRDefault="0002011D" w:rsidP="0002011D">
      <w:pPr>
        <w:pStyle w:val="Listeavsnitt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Cooperate c</w:t>
      </w:r>
      <w:r w:rsidR="00917B66" w:rsidRPr="00416FD5">
        <w:rPr>
          <w:rFonts w:ascii="Arial" w:hAnsi="Arial" w:cs="Arial"/>
          <w:sz w:val="24"/>
          <w:szCs w:val="24"/>
          <w:lang w:val="en-GB"/>
        </w:rPr>
        <w:t>lose</w:t>
      </w:r>
      <w:r w:rsidR="00BD596D" w:rsidRPr="00416FD5">
        <w:rPr>
          <w:rFonts w:ascii="Arial" w:hAnsi="Arial" w:cs="Arial"/>
          <w:sz w:val="24"/>
          <w:szCs w:val="24"/>
          <w:lang w:val="en-GB"/>
        </w:rPr>
        <w:t>ly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with </w:t>
      </w:r>
      <w:r w:rsidR="00BD596D" w:rsidRPr="00416FD5">
        <w:rPr>
          <w:rFonts w:ascii="Arial" w:hAnsi="Arial" w:cs="Arial"/>
          <w:sz w:val="24"/>
          <w:szCs w:val="24"/>
          <w:lang w:val="en-GB"/>
        </w:rPr>
        <w:t xml:space="preserve">and take part in 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the </w:t>
      </w:r>
      <w:r w:rsidR="00BD596D" w:rsidRPr="00416FD5">
        <w:rPr>
          <w:rFonts w:ascii="Arial" w:hAnsi="Arial" w:cs="Arial"/>
          <w:sz w:val="24"/>
          <w:szCs w:val="24"/>
          <w:lang w:val="en-GB"/>
        </w:rPr>
        <w:t xml:space="preserve">work of 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EUSBSR Policy Area Culture. </w:t>
      </w:r>
    </w:p>
    <w:p w:rsidR="00BC2BAB" w:rsidRPr="00416FD5" w:rsidRDefault="000935CE" w:rsidP="0002011D">
      <w:pPr>
        <w:pStyle w:val="Listeavsnitt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Establish dialog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 with the Northern Dimension Partnership on Culture. </w:t>
      </w:r>
    </w:p>
    <w:p w:rsidR="00BD596D" w:rsidRPr="00416FD5" w:rsidRDefault="00BD596D" w:rsidP="00BD596D">
      <w:pPr>
        <w:pStyle w:val="Listeavsnitt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Advocate for better possibilities for the funding of cultural projects in the upcoming EU funding period post 2020</w:t>
      </w:r>
    </w:p>
    <w:p w:rsidR="00917B66" w:rsidRPr="00416FD5" w:rsidRDefault="00BD596D" w:rsidP="0002011D">
      <w:pPr>
        <w:pStyle w:val="Listeavsnitt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Cooperate</w:t>
      </w:r>
      <w:r w:rsidR="008801C3">
        <w:rPr>
          <w:rFonts w:ascii="Arial" w:hAnsi="Arial" w:cs="Arial"/>
          <w:sz w:val="24"/>
          <w:szCs w:val="24"/>
          <w:lang w:val="en-GB"/>
        </w:rPr>
        <w:t xml:space="preserve"> with the UBC Cultural Cities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="008801C3">
        <w:rPr>
          <w:rFonts w:ascii="Arial" w:hAnsi="Arial" w:cs="Arial"/>
          <w:sz w:val="24"/>
          <w:szCs w:val="24"/>
          <w:lang w:val="en-GB"/>
        </w:rPr>
        <w:t>C</w:t>
      </w:r>
      <w:r w:rsidR="00917B66" w:rsidRPr="00416FD5">
        <w:rPr>
          <w:rFonts w:ascii="Arial" w:hAnsi="Arial" w:cs="Arial"/>
          <w:sz w:val="24"/>
          <w:szCs w:val="24"/>
          <w:lang w:val="en-GB"/>
        </w:rPr>
        <w:t>ommission</w:t>
      </w:r>
      <w:r w:rsidR="008801C3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8801C3">
        <w:rPr>
          <w:rFonts w:ascii="Arial" w:hAnsi="Arial" w:cs="Arial"/>
          <w:sz w:val="24"/>
          <w:szCs w:val="24"/>
          <w:lang w:val="en-GB"/>
        </w:rPr>
        <w:t>Ars</w:t>
      </w:r>
      <w:proofErr w:type="spellEnd"/>
      <w:r w:rsidR="008801C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801C3">
        <w:rPr>
          <w:rFonts w:ascii="Arial" w:hAnsi="Arial" w:cs="Arial"/>
          <w:sz w:val="24"/>
          <w:szCs w:val="24"/>
          <w:lang w:val="en-GB"/>
        </w:rPr>
        <w:t>Baltica</w:t>
      </w:r>
      <w:proofErr w:type="spellEnd"/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 and other relevant organisations and networks</w:t>
      </w:r>
      <w:r w:rsidR="000935CE" w:rsidRPr="00416FD5">
        <w:rPr>
          <w:rFonts w:ascii="Arial" w:hAnsi="Arial" w:cs="Arial"/>
          <w:sz w:val="24"/>
          <w:szCs w:val="24"/>
          <w:lang w:val="en-GB"/>
        </w:rPr>
        <w:t xml:space="preserve"> to join forces and look for synergies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CF4DDB" w:rsidRDefault="00BD596D" w:rsidP="0002011D">
      <w:pPr>
        <w:pStyle w:val="Listeavsnitt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Support the </w:t>
      </w:r>
      <w:r w:rsidR="00DA5C46">
        <w:rPr>
          <w:rFonts w:ascii="Arial" w:hAnsi="Arial" w:cs="Arial"/>
          <w:sz w:val="24"/>
          <w:szCs w:val="24"/>
          <w:lang w:val="en-GB"/>
        </w:rPr>
        <w:t xml:space="preserve">Interreg BSR </w:t>
      </w:r>
      <w:r w:rsidRPr="00416FD5">
        <w:rPr>
          <w:rFonts w:ascii="Arial" w:hAnsi="Arial" w:cs="Arial"/>
          <w:sz w:val="24"/>
          <w:szCs w:val="24"/>
          <w:lang w:val="en-GB"/>
        </w:rPr>
        <w:t>p</w:t>
      </w:r>
      <w:r w:rsidR="007E4622" w:rsidRPr="00416FD5">
        <w:rPr>
          <w:rFonts w:ascii="Arial" w:hAnsi="Arial" w:cs="Arial"/>
          <w:sz w:val="24"/>
          <w:szCs w:val="24"/>
          <w:lang w:val="en-GB"/>
        </w:rPr>
        <w:t xml:space="preserve">roject </w:t>
      </w:r>
      <w:proofErr w:type="spellStart"/>
      <w:r w:rsidR="00DA5C46">
        <w:rPr>
          <w:rFonts w:ascii="Arial" w:hAnsi="Arial" w:cs="Arial"/>
          <w:sz w:val="24"/>
          <w:szCs w:val="24"/>
          <w:lang w:val="en-GB"/>
        </w:rPr>
        <w:t>BalticRIM</w:t>
      </w:r>
      <w:proofErr w:type="spellEnd"/>
      <w:r w:rsidR="00DA5C46">
        <w:rPr>
          <w:rFonts w:ascii="Arial" w:hAnsi="Arial" w:cs="Arial"/>
          <w:sz w:val="24"/>
          <w:szCs w:val="24"/>
          <w:lang w:val="en-GB"/>
        </w:rPr>
        <w:t xml:space="preserve"> </w:t>
      </w:r>
      <w:r w:rsidR="00BB7212" w:rsidRPr="00416FD5">
        <w:rPr>
          <w:rFonts w:ascii="Arial" w:hAnsi="Arial" w:cs="Arial"/>
          <w:sz w:val="24"/>
          <w:szCs w:val="24"/>
          <w:lang w:val="en-GB"/>
        </w:rPr>
        <w:t>(</w:t>
      </w:r>
      <w:r w:rsidR="00BB7212" w:rsidRPr="00416FD5">
        <w:rPr>
          <w:rFonts w:ascii="Arial" w:hAnsi="Arial" w:cs="Arial"/>
          <w:lang w:val="en-GB"/>
        </w:rPr>
        <w:t>„Baltic Sea Region Integrated Maritime Cultural Heritage Management“) as an associated partner</w:t>
      </w:r>
      <w:r w:rsidR="00CF4DDB" w:rsidRPr="00416FD5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A80506" w:rsidRPr="00416FD5" w:rsidRDefault="00A80506" w:rsidP="00A80506">
      <w:pPr>
        <w:pStyle w:val="Listeavsnitt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Support the Interreg BSR project Creative Ports as an associated partner. </w:t>
      </w:r>
    </w:p>
    <w:p w:rsidR="00917B66" w:rsidRPr="00416FD5" w:rsidRDefault="00917B66" w:rsidP="00917B66">
      <w:pPr>
        <w:spacing w:after="0"/>
        <w:rPr>
          <w:rFonts w:ascii="Arial" w:hAnsi="Arial" w:cs="Arial"/>
          <w:i/>
          <w:lang w:val="en-GB"/>
        </w:rPr>
      </w:pPr>
      <w:r w:rsidRPr="00416FD5">
        <w:rPr>
          <w:rFonts w:ascii="Arial" w:hAnsi="Arial" w:cs="Arial"/>
          <w:i/>
          <w:lang w:val="en-GB"/>
        </w:rPr>
        <w:t>Responsible rapporteur: Schleswig-Holstein, Germany</w:t>
      </w:r>
    </w:p>
    <w:p w:rsidR="00917B66" w:rsidRPr="00416FD5" w:rsidRDefault="00917B66" w:rsidP="00917B66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F41216" w:rsidRPr="00416FD5" w:rsidRDefault="00917B66" w:rsidP="00917B66">
      <w:pPr>
        <w:pStyle w:val="Listeavsnit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Growth, jobs and innovation - </w:t>
      </w:r>
      <w:r w:rsidR="00BC5925" w:rsidRPr="00416FD5">
        <w:rPr>
          <w:rFonts w:ascii="Arial" w:hAnsi="Arial" w:cs="Arial"/>
          <w:sz w:val="24"/>
          <w:szCs w:val="24"/>
          <w:lang w:val="en-GB"/>
        </w:rPr>
        <w:t>smart specialisation (</w:t>
      </w:r>
      <w:r w:rsidRPr="00416FD5">
        <w:rPr>
          <w:rFonts w:ascii="Arial" w:hAnsi="Arial" w:cs="Arial"/>
          <w:sz w:val="24"/>
          <w:szCs w:val="24"/>
          <w:lang w:val="en-GB"/>
        </w:rPr>
        <w:t>bio-economy, blue growth, digital agenda</w:t>
      </w:r>
      <w:r w:rsidR="00BC5925" w:rsidRPr="00416FD5">
        <w:rPr>
          <w:rFonts w:ascii="Arial" w:hAnsi="Arial" w:cs="Arial"/>
          <w:sz w:val="24"/>
          <w:szCs w:val="24"/>
          <w:lang w:val="en-GB"/>
        </w:rPr>
        <w:t>)</w:t>
      </w:r>
    </w:p>
    <w:p w:rsidR="00F41216" w:rsidRPr="00416FD5" w:rsidRDefault="00F41216" w:rsidP="00F41216">
      <w:pPr>
        <w:spacing w:after="0"/>
        <w:rPr>
          <w:rFonts w:ascii="Arial Narrow" w:hAnsi="Arial Narrow" w:cs="Arial"/>
          <w:sz w:val="24"/>
          <w:lang w:val="en-GB" w:eastAsia="de-DE"/>
        </w:rPr>
      </w:pPr>
    </w:p>
    <w:p w:rsidR="00917B66" w:rsidRPr="00416FD5" w:rsidRDefault="00F41216" w:rsidP="00F41216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lang w:val="en-GB" w:eastAsia="de-DE"/>
        </w:rPr>
        <w:t>The concept of smart specialisation has proven to be successful in fostering innovation by strengthening the competitive advantages and development potentials of regions.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F16CD2" w:rsidRPr="00416FD5" w:rsidRDefault="00F16CD2" w:rsidP="00F16CD2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101E15" w:rsidRPr="00416FD5" w:rsidRDefault="00101E15" w:rsidP="00F16CD2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Bio-economy offers great opportunities for accelerating growth and su</w:t>
      </w:r>
      <w:r w:rsidR="00FF19F4" w:rsidRPr="00416FD5">
        <w:rPr>
          <w:rFonts w:ascii="Arial" w:hAnsi="Arial" w:cs="Arial"/>
          <w:sz w:val="24"/>
          <w:szCs w:val="24"/>
          <w:lang w:val="en-GB"/>
        </w:rPr>
        <w:t>stainable development in the Baltic Sea Region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. The </w:t>
      </w:r>
      <w:r w:rsidR="003107DA" w:rsidRPr="00416FD5">
        <w:rPr>
          <w:rFonts w:ascii="Arial" w:hAnsi="Arial" w:cs="Arial"/>
          <w:sz w:val="24"/>
          <w:szCs w:val="24"/>
          <w:lang w:val="en-GB"/>
        </w:rPr>
        <w:t>crosscutting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nature of bio-economy calls for new ways of working and cooperating, as well as new processes, services and products that can contribute to a greener future. </w:t>
      </w:r>
    </w:p>
    <w:p w:rsidR="007B764F" w:rsidRPr="00416FD5" w:rsidRDefault="007B764F" w:rsidP="00F16CD2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E17305" w:rsidRPr="00416FD5" w:rsidRDefault="00F34536" w:rsidP="00E17305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BSSSC sees a huge potential for sectors covered by the Blue Growth initiative in the BSR. </w:t>
      </w:r>
      <w:r w:rsidR="00921E32" w:rsidRPr="00416FD5">
        <w:rPr>
          <w:rFonts w:ascii="Arial" w:hAnsi="Arial" w:cs="Arial"/>
          <w:sz w:val="24"/>
          <w:szCs w:val="24"/>
          <w:lang w:val="en-GB"/>
        </w:rPr>
        <w:t xml:space="preserve">It is 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important to continue encouraging an integrated and holistic approach to blue growth, identifying synergies and symbioses that give </w:t>
      </w:r>
      <w:proofErr w:type="gramStart"/>
      <w:r w:rsidRPr="00416FD5">
        <w:rPr>
          <w:rFonts w:ascii="Arial" w:hAnsi="Arial" w:cs="Arial"/>
          <w:sz w:val="24"/>
          <w:szCs w:val="24"/>
          <w:lang w:val="en-GB"/>
        </w:rPr>
        <w:t>added value</w:t>
      </w:r>
      <w:proofErr w:type="gramEnd"/>
      <w:r w:rsidRPr="00416FD5">
        <w:rPr>
          <w:rFonts w:ascii="Arial" w:hAnsi="Arial" w:cs="Arial"/>
          <w:sz w:val="24"/>
          <w:szCs w:val="24"/>
          <w:lang w:val="en-GB"/>
        </w:rPr>
        <w:t xml:space="preserve"> to maritime space and waterways</w:t>
      </w:r>
      <w:r w:rsidR="00E17305">
        <w:rPr>
          <w:rFonts w:ascii="Arial" w:hAnsi="Arial" w:cs="Arial"/>
          <w:sz w:val="24"/>
          <w:szCs w:val="24"/>
          <w:lang w:val="en-GB"/>
        </w:rPr>
        <w:t xml:space="preserve"> and at the same time contributing to the protection of the Baltic Sea. </w:t>
      </w:r>
    </w:p>
    <w:p w:rsidR="00F34536" w:rsidRPr="00416FD5" w:rsidRDefault="00F34536" w:rsidP="00F16CD2">
      <w:pPr>
        <w:spacing w:after="0"/>
        <w:rPr>
          <w:rFonts w:ascii="Arial Narrow" w:hAnsi="Arial Narrow" w:cs="Arial"/>
          <w:sz w:val="24"/>
          <w:szCs w:val="24"/>
          <w:lang w:val="en-GB"/>
        </w:rPr>
      </w:pPr>
    </w:p>
    <w:p w:rsidR="003F2D2E" w:rsidRPr="00416FD5" w:rsidRDefault="00951E10" w:rsidP="003F2D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The BSSSC believes that </w:t>
      </w:r>
      <w:r w:rsidR="002D7383" w:rsidRPr="00416FD5">
        <w:rPr>
          <w:rFonts w:ascii="Arial" w:hAnsi="Arial" w:cs="Arial"/>
          <w:sz w:val="24"/>
          <w:szCs w:val="24"/>
          <w:lang w:val="en-GB"/>
        </w:rPr>
        <w:t xml:space="preserve">the </w:t>
      </w:r>
      <w:r w:rsidR="007B64A5" w:rsidRPr="00416FD5">
        <w:rPr>
          <w:rFonts w:ascii="Arial" w:hAnsi="Arial" w:cs="Arial"/>
          <w:sz w:val="24"/>
          <w:szCs w:val="24"/>
          <w:lang w:val="en-GB"/>
        </w:rPr>
        <w:t xml:space="preserve">digital </w:t>
      </w:r>
      <w:r w:rsidR="002D7383" w:rsidRPr="00416FD5">
        <w:rPr>
          <w:rFonts w:ascii="Arial" w:hAnsi="Arial" w:cs="Arial"/>
          <w:sz w:val="24"/>
          <w:szCs w:val="24"/>
          <w:lang w:val="en-GB"/>
        </w:rPr>
        <w:t xml:space="preserve">future </w:t>
      </w:r>
      <w:r w:rsidR="00230DD6" w:rsidRPr="00416FD5">
        <w:rPr>
          <w:rFonts w:ascii="Arial" w:hAnsi="Arial" w:cs="Arial"/>
          <w:sz w:val="24"/>
          <w:szCs w:val="24"/>
          <w:lang w:val="en-GB"/>
        </w:rPr>
        <w:t>with</w:t>
      </w:r>
      <w:r w:rsidR="007B64A5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="002D7383" w:rsidRPr="00416FD5">
        <w:rPr>
          <w:rFonts w:ascii="Arial" w:hAnsi="Arial" w:cs="Arial"/>
          <w:sz w:val="24"/>
          <w:szCs w:val="24"/>
          <w:lang w:val="en-GB"/>
        </w:rPr>
        <w:t xml:space="preserve">its </w:t>
      </w:r>
      <w:r w:rsidR="007B64A5" w:rsidRPr="00416FD5">
        <w:rPr>
          <w:rFonts w:ascii="Arial" w:hAnsi="Arial" w:cs="Arial"/>
          <w:sz w:val="24"/>
          <w:szCs w:val="24"/>
          <w:lang w:val="en-GB"/>
        </w:rPr>
        <w:t xml:space="preserve">tools </w:t>
      </w:r>
      <w:r w:rsidR="00230DD6" w:rsidRPr="00416FD5">
        <w:rPr>
          <w:rFonts w:ascii="Arial" w:hAnsi="Arial" w:cs="Arial"/>
          <w:sz w:val="24"/>
          <w:szCs w:val="24"/>
          <w:lang w:val="en-GB"/>
        </w:rPr>
        <w:t xml:space="preserve">and methods will </w:t>
      </w:r>
      <w:r w:rsidRPr="00416FD5">
        <w:rPr>
          <w:rFonts w:ascii="Arial" w:hAnsi="Arial" w:cs="Arial"/>
          <w:sz w:val="24"/>
          <w:szCs w:val="24"/>
          <w:lang w:val="en-GB"/>
        </w:rPr>
        <w:t>offer</w:t>
      </w:r>
      <w:r w:rsidR="002D7383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tremendous opportunities </w:t>
      </w:r>
      <w:r w:rsidR="002D7383" w:rsidRPr="00416FD5">
        <w:rPr>
          <w:rFonts w:ascii="Arial" w:hAnsi="Arial" w:cs="Arial"/>
          <w:sz w:val="24"/>
          <w:szCs w:val="24"/>
          <w:lang w:val="en-GB"/>
        </w:rPr>
        <w:t>within education and lifelong learning as well as s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upport </w:t>
      </w:r>
      <w:r w:rsidR="002D7383" w:rsidRPr="00416FD5">
        <w:rPr>
          <w:rFonts w:ascii="Arial" w:hAnsi="Arial" w:cs="Arial"/>
          <w:sz w:val="24"/>
          <w:szCs w:val="24"/>
          <w:lang w:val="en-GB"/>
        </w:rPr>
        <w:t xml:space="preserve">to </w:t>
      </w:r>
      <w:r w:rsidRPr="00416FD5">
        <w:rPr>
          <w:rFonts w:ascii="Arial" w:hAnsi="Arial" w:cs="Arial"/>
          <w:sz w:val="24"/>
          <w:szCs w:val="24"/>
          <w:lang w:val="en-GB"/>
        </w:rPr>
        <w:t>science</w:t>
      </w:r>
      <w:r w:rsidR="002D7383" w:rsidRPr="00416FD5">
        <w:rPr>
          <w:rFonts w:ascii="Arial" w:hAnsi="Arial" w:cs="Arial"/>
          <w:sz w:val="24"/>
          <w:szCs w:val="24"/>
          <w:lang w:val="en-GB"/>
        </w:rPr>
        <w:t>,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creativity and innovation</w:t>
      </w:r>
      <w:r w:rsidR="00325A5F" w:rsidRPr="00416FD5">
        <w:rPr>
          <w:rFonts w:ascii="Arial" w:hAnsi="Arial" w:cs="Arial"/>
          <w:sz w:val="24"/>
          <w:szCs w:val="24"/>
          <w:lang w:val="en-GB"/>
        </w:rPr>
        <w:t xml:space="preserve"> in the BSR regions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. </w:t>
      </w:r>
      <w:r w:rsidR="003F2D2E">
        <w:rPr>
          <w:rFonts w:ascii="Arial" w:hAnsi="Arial" w:cs="Arial"/>
          <w:sz w:val="24"/>
          <w:szCs w:val="24"/>
          <w:lang w:val="en-GB"/>
        </w:rPr>
        <w:t xml:space="preserve">At the same time, the digitization of private and economic </w:t>
      </w:r>
      <w:r w:rsidR="00A574E5">
        <w:rPr>
          <w:rFonts w:ascii="Arial" w:hAnsi="Arial" w:cs="Arial"/>
          <w:sz w:val="24"/>
          <w:szCs w:val="24"/>
          <w:lang w:val="en-GB"/>
        </w:rPr>
        <w:t>spheres</w:t>
      </w:r>
      <w:r w:rsidR="003F2D2E">
        <w:rPr>
          <w:rFonts w:ascii="Arial" w:hAnsi="Arial" w:cs="Arial"/>
          <w:sz w:val="24"/>
          <w:szCs w:val="24"/>
          <w:lang w:val="en-GB"/>
        </w:rPr>
        <w:t xml:space="preserve"> carries substantial risks, e.g. for the social cohesion of our societ</w:t>
      </w:r>
      <w:r w:rsidR="00551539">
        <w:rPr>
          <w:rFonts w:ascii="Arial" w:hAnsi="Arial" w:cs="Arial"/>
          <w:sz w:val="24"/>
          <w:szCs w:val="24"/>
          <w:lang w:val="en-GB"/>
        </w:rPr>
        <w:t>ies</w:t>
      </w:r>
      <w:r w:rsidR="003F2D2E">
        <w:rPr>
          <w:rFonts w:ascii="Arial" w:hAnsi="Arial" w:cs="Arial"/>
          <w:sz w:val="24"/>
          <w:szCs w:val="24"/>
          <w:lang w:val="en-GB"/>
        </w:rPr>
        <w:t xml:space="preserve"> and the security of data and digitized infrastructure.</w:t>
      </w:r>
    </w:p>
    <w:p w:rsidR="0075479A" w:rsidRPr="00416FD5" w:rsidRDefault="0075479A" w:rsidP="00917B66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917B66" w:rsidRPr="00416FD5" w:rsidRDefault="009A30E1" w:rsidP="00917B66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BSSSC will: </w:t>
      </w:r>
    </w:p>
    <w:p w:rsidR="00DA00EB" w:rsidRPr="00416FD5" w:rsidRDefault="0081383E" w:rsidP="002147A8">
      <w:pPr>
        <w:pStyle w:val="Listeavsnitt"/>
        <w:numPr>
          <w:ilvl w:val="0"/>
          <w:numId w:val="12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Cooperate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 with the relevant Policy Area Coordinators in the EUSBSR. </w:t>
      </w:r>
    </w:p>
    <w:p w:rsidR="00DA00EB" w:rsidRPr="00416FD5" w:rsidRDefault="000B57AD" w:rsidP="002147A8">
      <w:pPr>
        <w:pStyle w:val="Listeavsnitt"/>
        <w:numPr>
          <w:ilvl w:val="0"/>
          <w:numId w:val="12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Establish </w:t>
      </w:r>
      <w:r w:rsidR="00012B6C" w:rsidRPr="00416FD5">
        <w:rPr>
          <w:rFonts w:ascii="Arial" w:hAnsi="Arial" w:cs="Arial"/>
          <w:sz w:val="24"/>
          <w:szCs w:val="24"/>
          <w:lang w:val="en-GB"/>
        </w:rPr>
        <w:t xml:space="preserve">a </w:t>
      </w:r>
      <w:r w:rsidRPr="00416FD5">
        <w:rPr>
          <w:rFonts w:ascii="Arial" w:hAnsi="Arial" w:cs="Arial"/>
          <w:sz w:val="24"/>
          <w:szCs w:val="24"/>
          <w:lang w:val="en-GB"/>
        </w:rPr>
        <w:t>d</w:t>
      </w:r>
      <w:r w:rsidR="00917B66" w:rsidRPr="00416FD5">
        <w:rPr>
          <w:rFonts w:ascii="Arial" w:hAnsi="Arial" w:cs="Arial"/>
          <w:sz w:val="24"/>
          <w:szCs w:val="24"/>
          <w:lang w:val="en-GB"/>
        </w:rPr>
        <w:t xml:space="preserve">ialog with the Baltic Sea Commission Maritime WG and Energy WG </w:t>
      </w:r>
      <w:r w:rsidR="00012B6C" w:rsidRPr="00416FD5">
        <w:rPr>
          <w:rFonts w:ascii="Arial" w:hAnsi="Arial" w:cs="Arial"/>
          <w:sz w:val="24"/>
          <w:szCs w:val="24"/>
          <w:lang w:val="en-GB"/>
        </w:rPr>
        <w:t>and join forces when relevant</w:t>
      </w:r>
    </w:p>
    <w:p w:rsidR="0076006B" w:rsidRPr="00416FD5" w:rsidRDefault="005534B7" w:rsidP="002147A8">
      <w:pPr>
        <w:pStyle w:val="Listeavsnitt"/>
        <w:numPr>
          <w:ilvl w:val="0"/>
          <w:numId w:val="12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Formulate political requirements of the regions towards decision-making bodies</w:t>
      </w:r>
      <w:r w:rsidR="00A93A41" w:rsidRPr="00416FD5">
        <w:rPr>
          <w:rFonts w:ascii="Arial" w:hAnsi="Arial" w:cs="Arial"/>
          <w:sz w:val="24"/>
          <w:szCs w:val="24"/>
          <w:lang w:val="en-GB"/>
        </w:rPr>
        <w:t xml:space="preserve"> on the topics concerned</w:t>
      </w:r>
    </w:p>
    <w:p w:rsidR="006F080D" w:rsidRPr="00416FD5" w:rsidRDefault="00EF4843" w:rsidP="006F080D">
      <w:pPr>
        <w:pStyle w:val="Listeavsnitt"/>
        <w:numPr>
          <w:ilvl w:val="0"/>
          <w:numId w:val="12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Provide</w:t>
      </w:r>
      <w:r w:rsidR="007B764F" w:rsidRPr="00416FD5">
        <w:rPr>
          <w:rFonts w:ascii="Arial" w:hAnsi="Arial" w:cs="Arial"/>
          <w:sz w:val="24"/>
          <w:szCs w:val="24"/>
          <w:lang w:val="en-GB"/>
        </w:rPr>
        <w:t xml:space="preserve"> meeting places and </w:t>
      </w:r>
      <w:r w:rsidR="00E258AE" w:rsidRPr="00416FD5">
        <w:rPr>
          <w:rFonts w:ascii="Arial" w:hAnsi="Arial" w:cs="Arial"/>
          <w:sz w:val="24"/>
          <w:szCs w:val="24"/>
          <w:lang w:val="en-GB"/>
        </w:rPr>
        <w:t xml:space="preserve">be </w:t>
      </w:r>
      <w:r w:rsidRPr="00416FD5">
        <w:rPr>
          <w:rFonts w:ascii="Arial" w:hAnsi="Arial" w:cs="Arial"/>
          <w:sz w:val="24"/>
          <w:szCs w:val="24"/>
          <w:lang w:val="en-GB"/>
        </w:rPr>
        <w:t>a platform</w:t>
      </w:r>
      <w:r w:rsidR="007B764F" w:rsidRPr="00416FD5">
        <w:rPr>
          <w:rFonts w:ascii="Arial" w:hAnsi="Arial" w:cs="Arial"/>
          <w:sz w:val="24"/>
          <w:szCs w:val="24"/>
          <w:lang w:val="en-GB"/>
        </w:rPr>
        <w:t xml:space="preserve"> for stakeholder engagement and 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share of good practises and disseminate best practise examples </w:t>
      </w:r>
      <w:r w:rsidR="006F080D" w:rsidRPr="00416FD5">
        <w:rPr>
          <w:rFonts w:ascii="Arial" w:hAnsi="Arial" w:cs="Arial"/>
          <w:sz w:val="24"/>
          <w:szCs w:val="24"/>
          <w:lang w:val="en-GB"/>
        </w:rPr>
        <w:t xml:space="preserve">from projects and governance models </w:t>
      </w:r>
    </w:p>
    <w:p w:rsidR="00F16CD2" w:rsidRPr="00416FD5" w:rsidRDefault="00863FF4" w:rsidP="00F35BAC">
      <w:pPr>
        <w:pStyle w:val="Listeavsnitt"/>
        <w:numPr>
          <w:ilvl w:val="0"/>
          <w:numId w:val="12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Use its platform to share best practises and disseminate results</w:t>
      </w:r>
      <w:r w:rsidR="00E62CFE" w:rsidRPr="00416FD5">
        <w:rPr>
          <w:rFonts w:ascii="Arial" w:hAnsi="Arial" w:cs="Arial"/>
          <w:sz w:val="24"/>
          <w:szCs w:val="24"/>
          <w:lang w:val="en-GB"/>
        </w:rPr>
        <w:t xml:space="preserve"> from the Interreg BSR</w:t>
      </w:r>
      <w:r w:rsidR="006F6C5A" w:rsidRPr="00416FD5">
        <w:rPr>
          <w:rFonts w:ascii="Arial" w:hAnsi="Arial" w:cs="Arial"/>
          <w:sz w:val="24"/>
          <w:szCs w:val="24"/>
          <w:lang w:val="en-GB"/>
        </w:rPr>
        <w:t xml:space="preserve"> project</w:t>
      </w:r>
      <w:r w:rsidR="00F16CD2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="00B8691E" w:rsidRPr="00416FD5">
        <w:rPr>
          <w:rFonts w:ascii="Arial" w:hAnsi="Arial" w:cs="Arial"/>
          <w:sz w:val="24"/>
          <w:szCs w:val="24"/>
          <w:lang w:val="en-GB"/>
        </w:rPr>
        <w:t xml:space="preserve">RDI2Club </w:t>
      </w:r>
      <w:r w:rsidR="001144C7" w:rsidRPr="00416FD5">
        <w:rPr>
          <w:rFonts w:ascii="Arial" w:hAnsi="Arial" w:cs="Arial"/>
          <w:sz w:val="24"/>
          <w:szCs w:val="24"/>
          <w:lang w:val="en-GB"/>
        </w:rPr>
        <w:t>(Rural RDI milieus in transition towards smart Bio</w:t>
      </w:r>
      <w:r w:rsidR="00FF10CE" w:rsidRPr="00416FD5">
        <w:rPr>
          <w:rFonts w:ascii="Arial" w:hAnsi="Arial" w:cs="Arial"/>
          <w:sz w:val="24"/>
          <w:szCs w:val="24"/>
          <w:lang w:val="en-GB"/>
        </w:rPr>
        <w:t>-</w:t>
      </w:r>
      <w:r w:rsidR="001144C7" w:rsidRPr="00416FD5">
        <w:rPr>
          <w:rFonts w:ascii="Arial" w:hAnsi="Arial" w:cs="Arial"/>
          <w:sz w:val="24"/>
          <w:szCs w:val="24"/>
          <w:lang w:val="en-GB"/>
        </w:rPr>
        <w:t>economy Clusters and innovation ecosystems)</w:t>
      </w:r>
      <w:r w:rsidR="00E62CFE" w:rsidRPr="00416FD5">
        <w:rPr>
          <w:rFonts w:ascii="Arial" w:hAnsi="Arial" w:cs="Arial"/>
          <w:sz w:val="24"/>
          <w:szCs w:val="24"/>
          <w:lang w:val="en-GB"/>
        </w:rPr>
        <w:t>.</w:t>
      </w:r>
      <w:r w:rsidR="00342501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="00E62CFE" w:rsidRPr="00416FD5">
        <w:rPr>
          <w:rFonts w:ascii="Arial" w:hAnsi="Arial" w:cs="Arial"/>
          <w:sz w:val="24"/>
          <w:szCs w:val="24"/>
          <w:lang w:val="en-GB"/>
        </w:rPr>
        <w:t xml:space="preserve">Be </w:t>
      </w:r>
      <w:r w:rsidR="00342501" w:rsidRPr="00416FD5">
        <w:rPr>
          <w:rFonts w:ascii="Arial" w:hAnsi="Arial" w:cs="Arial"/>
          <w:sz w:val="24"/>
          <w:szCs w:val="24"/>
          <w:lang w:val="en-GB"/>
        </w:rPr>
        <w:t>an associated partner</w:t>
      </w:r>
      <w:r w:rsidR="001144C7" w:rsidRPr="00416FD5"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CF4DDB" w:rsidRPr="00416FD5" w:rsidRDefault="006F6C5A" w:rsidP="002147A8">
      <w:pPr>
        <w:pStyle w:val="Listeavsnitt"/>
        <w:numPr>
          <w:ilvl w:val="0"/>
          <w:numId w:val="12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Support the </w:t>
      </w:r>
      <w:r w:rsidR="00E62CFE" w:rsidRPr="00416FD5">
        <w:rPr>
          <w:rFonts w:ascii="Arial" w:hAnsi="Arial" w:cs="Arial"/>
          <w:sz w:val="24"/>
          <w:szCs w:val="24"/>
          <w:lang w:val="en-GB"/>
        </w:rPr>
        <w:t xml:space="preserve">Interreg BSR </w:t>
      </w:r>
      <w:r w:rsidRPr="00416FD5">
        <w:rPr>
          <w:rFonts w:ascii="Arial" w:hAnsi="Arial" w:cs="Arial"/>
          <w:sz w:val="24"/>
          <w:szCs w:val="24"/>
          <w:lang w:val="en-GB"/>
        </w:rPr>
        <w:t>p</w:t>
      </w:r>
      <w:r w:rsidR="00DA00EB" w:rsidRPr="00416FD5">
        <w:rPr>
          <w:rFonts w:ascii="Arial" w:hAnsi="Arial" w:cs="Arial"/>
          <w:sz w:val="24"/>
          <w:szCs w:val="24"/>
          <w:lang w:val="en-GB"/>
        </w:rPr>
        <w:t xml:space="preserve">roject </w:t>
      </w:r>
      <w:r w:rsidR="00CF4DDB" w:rsidRPr="00416FD5">
        <w:rPr>
          <w:rFonts w:ascii="Arial" w:hAnsi="Arial" w:cs="Arial"/>
          <w:sz w:val="24"/>
          <w:szCs w:val="24"/>
          <w:lang w:val="en-GB"/>
        </w:rPr>
        <w:t>Smart-Up</w:t>
      </w:r>
      <w:r w:rsidR="006054F6" w:rsidRPr="00416FD5">
        <w:rPr>
          <w:rFonts w:ascii="Arial" w:hAnsi="Arial" w:cs="Arial"/>
          <w:sz w:val="24"/>
          <w:szCs w:val="24"/>
          <w:lang w:val="en-GB"/>
        </w:rPr>
        <w:t xml:space="preserve"> BSR (“Improving smart specialisation implementation of the Baltic Sea Region through orchestrating innovation hubs) as an associated partner</w:t>
      </w:r>
    </w:p>
    <w:p w:rsidR="00426D2D" w:rsidRPr="00416FD5" w:rsidRDefault="00917B66" w:rsidP="0003653F">
      <w:pPr>
        <w:spacing w:after="0"/>
        <w:rPr>
          <w:rFonts w:ascii="Arial" w:hAnsi="Arial" w:cs="Arial"/>
          <w:i/>
          <w:lang w:val="en-GB"/>
        </w:rPr>
      </w:pPr>
      <w:r w:rsidRPr="00416FD5">
        <w:rPr>
          <w:rFonts w:ascii="Arial" w:hAnsi="Arial" w:cs="Arial"/>
          <w:i/>
          <w:lang w:val="en-GB"/>
        </w:rPr>
        <w:t>Responsible rapporteur(s):</w:t>
      </w:r>
      <w:r w:rsidR="00426D2D" w:rsidRPr="00416FD5">
        <w:rPr>
          <w:rFonts w:ascii="Arial" w:hAnsi="Arial" w:cs="Arial"/>
          <w:i/>
          <w:lang w:val="en-GB"/>
        </w:rPr>
        <w:t xml:space="preserve"> </w:t>
      </w:r>
    </w:p>
    <w:p w:rsidR="00A81493" w:rsidRPr="00416FD5" w:rsidRDefault="00A81493" w:rsidP="00A81493">
      <w:pPr>
        <w:spacing w:after="0"/>
        <w:rPr>
          <w:rFonts w:ascii="Arial" w:hAnsi="Arial" w:cs="Arial"/>
          <w:i/>
          <w:lang w:val="en-GB"/>
        </w:rPr>
      </w:pPr>
      <w:r w:rsidRPr="00416FD5">
        <w:rPr>
          <w:rFonts w:ascii="Arial" w:hAnsi="Arial" w:cs="Arial"/>
          <w:i/>
          <w:lang w:val="en-GB"/>
        </w:rPr>
        <w:t xml:space="preserve">Smart Specialisation </w:t>
      </w:r>
    </w:p>
    <w:p w:rsidR="000546C5" w:rsidRPr="00416FD5" w:rsidRDefault="000546C5" w:rsidP="00F04EAA">
      <w:pPr>
        <w:spacing w:after="0"/>
        <w:rPr>
          <w:rFonts w:ascii="Arial" w:hAnsi="Arial" w:cs="Arial"/>
          <w:i/>
          <w:lang w:val="en-GB"/>
        </w:rPr>
      </w:pPr>
      <w:r w:rsidRPr="00416FD5">
        <w:rPr>
          <w:rFonts w:ascii="Arial" w:hAnsi="Arial" w:cs="Arial"/>
          <w:i/>
          <w:lang w:val="en-GB"/>
        </w:rPr>
        <w:t xml:space="preserve">Bio-economy - </w:t>
      </w:r>
    </w:p>
    <w:p w:rsidR="003A50D9" w:rsidRDefault="00426D2D" w:rsidP="00917B66">
      <w:pPr>
        <w:spacing w:after="0"/>
        <w:rPr>
          <w:rFonts w:ascii="Arial" w:hAnsi="Arial" w:cs="Arial"/>
          <w:i/>
          <w:lang w:val="en-GB"/>
        </w:rPr>
      </w:pPr>
      <w:r w:rsidRPr="00416FD5">
        <w:rPr>
          <w:rFonts w:ascii="Arial" w:hAnsi="Arial" w:cs="Arial"/>
          <w:i/>
          <w:lang w:val="en-GB"/>
        </w:rPr>
        <w:t>Blue growth - Pomeranian Region, PL</w:t>
      </w:r>
      <w:r w:rsidR="00917B66" w:rsidRPr="00416FD5">
        <w:rPr>
          <w:rFonts w:ascii="Arial" w:hAnsi="Arial" w:cs="Arial"/>
          <w:i/>
          <w:lang w:val="en-GB"/>
        </w:rPr>
        <w:t xml:space="preserve"> </w:t>
      </w:r>
    </w:p>
    <w:p w:rsidR="00426D2D" w:rsidRPr="00416FD5" w:rsidRDefault="00426D2D" w:rsidP="00917B66">
      <w:pPr>
        <w:spacing w:after="0"/>
        <w:rPr>
          <w:rFonts w:ascii="Arial" w:hAnsi="Arial" w:cs="Arial"/>
          <w:i/>
          <w:lang w:val="en-GB"/>
        </w:rPr>
      </w:pPr>
      <w:r w:rsidRPr="00416FD5">
        <w:rPr>
          <w:rFonts w:ascii="Arial" w:hAnsi="Arial" w:cs="Arial"/>
          <w:i/>
          <w:lang w:val="en-GB"/>
        </w:rPr>
        <w:t>Digital Agenda - Estonia</w:t>
      </w:r>
    </w:p>
    <w:p w:rsidR="000546C5" w:rsidRPr="00416FD5" w:rsidRDefault="000546C5" w:rsidP="00917B66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917B66" w:rsidRPr="00416FD5" w:rsidRDefault="005A613A" w:rsidP="00917B66">
      <w:pPr>
        <w:rPr>
          <w:rFonts w:ascii="Arial" w:hAnsi="Arial" w:cs="Arial"/>
          <w:b/>
          <w:sz w:val="28"/>
          <w:szCs w:val="28"/>
          <w:lang w:val="en-GB"/>
        </w:rPr>
      </w:pPr>
      <w:r w:rsidRPr="00416FD5">
        <w:rPr>
          <w:rFonts w:ascii="Arial" w:hAnsi="Arial" w:cs="Arial"/>
          <w:b/>
          <w:sz w:val="28"/>
          <w:szCs w:val="28"/>
          <w:lang w:val="en-GB"/>
        </w:rPr>
        <w:t>4.0 R</w:t>
      </w:r>
      <w:r w:rsidR="00917B66" w:rsidRPr="00416FD5">
        <w:rPr>
          <w:rFonts w:ascii="Arial" w:hAnsi="Arial" w:cs="Arial"/>
          <w:b/>
          <w:sz w:val="28"/>
          <w:szCs w:val="28"/>
          <w:lang w:val="en-GB"/>
        </w:rPr>
        <w:t>apporteur</w:t>
      </w:r>
      <w:r w:rsidR="00D227EF" w:rsidRPr="00416FD5">
        <w:rPr>
          <w:rFonts w:ascii="Arial" w:hAnsi="Arial" w:cs="Arial"/>
          <w:b/>
          <w:sz w:val="28"/>
          <w:szCs w:val="28"/>
          <w:lang w:val="en-GB"/>
        </w:rPr>
        <w:t>-</w:t>
      </w:r>
      <w:r w:rsidR="00917B66" w:rsidRPr="00416FD5">
        <w:rPr>
          <w:rFonts w:ascii="Arial" w:hAnsi="Arial" w:cs="Arial"/>
          <w:b/>
          <w:sz w:val="28"/>
          <w:szCs w:val="28"/>
          <w:lang w:val="en-GB"/>
        </w:rPr>
        <w:t xml:space="preserve">ships to </w:t>
      </w:r>
      <w:r w:rsidR="00B3284A" w:rsidRPr="00416FD5">
        <w:rPr>
          <w:rFonts w:ascii="Arial" w:hAnsi="Arial" w:cs="Arial"/>
          <w:b/>
          <w:sz w:val="28"/>
          <w:szCs w:val="28"/>
          <w:lang w:val="en-GB"/>
        </w:rPr>
        <w:t xml:space="preserve">other </w:t>
      </w:r>
      <w:r w:rsidR="0053219A" w:rsidRPr="00416FD5">
        <w:rPr>
          <w:rFonts w:ascii="Arial" w:hAnsi="Arial" w:cs="Arial"/>
          <w:b/>
          <w:sz w:val="28"/>
          <w:szCs w:val="28"/>
          <w:lang w:val="en-GB"/>
        </w:rPr>
        <w:t xml:space="preserve">policy areas, </w:t>
      </w:r>
      <w:r w:rsidRPr="00416FD5">
        <w:rPr>
          <w:rFonts w:ascii="Arial" w:hAnsi="Arial" w:cs="Arial"/>
          <w:b/>
          <w:sz w:val="28"/>
          <w:szCs w:val="28"/>
          <w:lang w:val="en-GB"/>
        </w:rPr>
        <w:t>programmes and organisations</w:t>
      </w:r>
      <w:r w:rsidR="00917B66" w:rsidRPr="00416FD5">
        <w:rPr>
          <w:rFonts w:ascii="Arial" w:hAnsi="Arial" w:cs="Arial"/>
          <w:b/>
          <w:sz w:val="28"/>
          <w:szCs w:val="28"/>
          <w:lang w:val="en-GB"/>
        </w:rPr>
        <w:t xml:space="preserve"> </w:t>
      </w:r>
    </w:p>
    <w:p w:rsidR="00917B66" w:rsidRPr="00416FD5" w:rsidRDefault="00917B66" w:rsidP="00917B66">
      <w:pPr>
        <w:pStyle w:val="Listeavsnitt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Maritime Policy/</w:t>
      </w:r>
      <w:proofErr w:type="spellStart"/>
      <w:r w:rsidRPr="00416FD5">
        <w:rPr>
          <w:rFonts w:ascii="Arial" w:hAnsi="Arial" w:cs="Arial"/>
          <w:sz w:val="24"/>
          <w:szCs w:val="24"/>
          <w:lang w:val="en-GB"/>
        </w:rPr>
        <w:t>Helcom</w:t>
      </w:r>
      <w:proofErr w:type="spellEnd"/>
      <w:r w:rsidRPr="00416FD5">
        <w:rPr>
          <w:rFonts w:ascii="Arial" w:hAnsi="Arial" w:cs="Arial"/>
          <w:sz w:val="24"/>
          <w:szCs w:val="24"/>
          <w:lang w:val="en-GB"/>
        </w:rPr>
        <w:t xml:space="preserve"> - </w:t>
      </w:r>
      <w:r w:rsidR="00A702B6" w:rsidRPr="00416FD5">
        <w:rPr>
          <w:rFonts w:ascii="Arial" w:hAnsi="Arial" w:cs="Arial"/>
          <w:i/>
          <w:sz w:val="24"/>
          <w:szCs w:val="24"/>
          <w:lang w:val="en-GB"/>
        </w:rPr>
        <w:t>Helsinki-Uusimaa Region</w:t>
      </w:r>
      <w:r w:rsidRPr="00416FD5">
        <w:rPr>
          <w:rFonts w:ascii="Arial" w:hAnsi="Arial" w:cs="Arial"/>
          <w:i/>
          <w:sz w:val="24"/>
          <w:szCs w:val="24"/>
          <w:lang w:val="en-GB"/>
        </w:rPr>
        <w:t>, F</w:t>
      </w:r>
      <w:r w:rsidR="00D227EF" w:rsidRPr="00416FD5">
        <w:rPr>
          <w:rFonts w:ascii="Arial" w:hAnsi="Arial" w:cs="Arial"/>
          <w:i/>
          <w:sz w:val="24"/>
          <w:szCs w:val="24"/>
          <w:lang w:val="en-GB"/>
        </w:rPr>
        <w:t>inland</w:t>
      </w:r>
    </w:p>
    <w:p w:rsidR="00917B66" w:rsidRPr="00416FD5" w:rsidRDefault="00917B66" w:rsidP="00917B66">
      <w:pPr>
        <w:pStyle w:val="Listeavsnitt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Baltic Sea Commission/CPMR -</w:t>
      </w:r>
      <w:r w:rsidR="00A702B6"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r w:rsidR="00A702B6" w:rsidRPr="00416FD5">
        <w:rPr>
          <w:rFonts w:ascii="Arial" w:hAnsi="Arial" w:cs="Arial"/>
          <w:i/>
          <w:sz w:val="24"/>
          <w:szCs w:val="24"/>
          <w:lang w:val="en-GB"/>
        </w:rPr>
        <w:t>Helsinki-Uusimaa Region</w:t>
      </w:r>
      <w:r w:rsidR="00D227EF" w:rsidRPr="00416FD5">
        <w:rPr>
          <w:rFonts w:ascii="Arial" w:hAnsi="Arial" w:cs="Arial"/>
          <w:i/>
          <w:sz w:val="24"/>
          <w:szCs w:val="24"/>
          <w:lang w:val="en-GB"/>
        </w:rPr>
        <w:t>, Finland</w:t>
      </w:r>
    </w:p>
    <w:p w:rsidR="00917B66" w:rsidRPr="00416FD5" w:rsidRDefault="00917B66" w:rsidP="00917B66">
      <w:pPr>
        <w:pStyle w:val="Listeavsnitt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Interreg BSR programme - Matti Lipsanen</w:t>
      </w:r>
      <w:r w:rsidR="00D227EF" w:rsidRPr="00416FD5">
        <w:rPr>
          <w:rFonts w:ascii="Arial" w:hAnsi="Arial" w:cs="Arial"/>
          <w:sz w:val="24"/>
          <w:szCs w:val="24"/>
          <w:lang w:val="en-GB"/>
        </w:rPr>
        <w:t>,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D227EF" w:rsidRPr="00416FD5">
        <w:rPr>
          <w:rFonts w:ascii="Arial" w:hAnsi="Arial" w:cs="Arial"/>
          <w:i/>
          <w:sz w:val="24"/>
          <w:szCs w:val="24"/>
          <w:lang w:val="en-GB"/>
        </w:rPr>
        <w:t>Häme</w:t>
      </w:r>
      <w:proofErr w:type="spellEnd"/>
      <w:r w:rsidR="00D227EF" w:rsidRPr="00416FD5">
        <w:rPr>
          <w:rFonts w:ascii="Arial" w:hAnsi="Arial" w:cs="Arial"/>
          <w:i/>
          <w:sz w:val="24"/>
          <w:szCs w:val="24"/>
          <w:lang w:val="en-GB"/>
        </w:rPr>
        <w:t xml:space="preserve"> Region, Finland</w:t>
      </w:r>
    </w:p>
    <w:p w:rsidR="00917B66" w:rsidRPr="00416FD5" w:rsidRDefault="00917B66" w:rsidP="00917B66">
      <w:pPr>
        <w:pStyle w:val="Listeavsnitt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CoR Intergroup Baltic Sea - </w:t>
      </w:r>
      <w:r w:rsidRPr="00416FD5">
        <w:rPr>
          <w:rFonts w:ascii="Arial" w:hAnsi="Arial" w:cs="Arial"/>
          <w:i/>
          <w:sz w:val="24"/>
          <w:szCs w:val="24"/>
          <w:lang w:val="en-GB"/>
        </w:rPr>
        <w:t xml:space="preserve">Jan </w:t>
      </w:r>
      <w:proofErr w:type="spellStart"/>
      <w:r w:rsidRPr="00416FD5">
        <w:rPr>
          <w:rFonts w:ascii="Arial" w:hAnsi="Arial" w:cs="Arial"/>
          <w:i/>
          <w:sz w:val="24"/>
          <w:szCs w:val="24"/>
          <w:lang w:val="en-GB"/>
        </w:rPr>
        <w:t>Edøy</w:t>
      </w:r>
      <w:proofErr w:type="spellEnd"/>
      <w:r w:rsidRPr="00416FD5">
        <w:rPr>
          <w:rFonts w:ascii="Arial" w:hAnsi="Arial" w:cs="Arial"/>
          <w:i/>
          <w:sz w:val="24"/>
          <w:szCs w:val="24"/>
          <w:lang w:val="en-GB"/>
        </w:rPr>
        <w:t xml:space="preserve"> (Brussels Antenna)</w:t>
      </w:r>
    </w:p>
    <w:p w:rsidR="00917B66" w:rsidRPr="00416FD5" w:rsidRDefault="00917B66" w:rsidP="00917B66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UBC - </w:t>
      </w:r>
      <w:proofErr w:type="spellStart"/>
      <w:r w:rsidRPr="00416FD5">
        <w:rPr>
          <w:rFonts w:ascii="Arial" w:hAnsi="Arial" w:cs="Arial"/>
          <w:i/>
          <w:sz w:val="24"/>
          <w:szCs w:val="24"/>
          <w:lang w:val="en-GB"/>
        </w:rPr>
        <w:t>Toivo</w:t>
      </w:r>
      <w:proofErr w:type="spellEnd"/>
      <w:r w:rsidRPr="00416FD5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416FD5">
        <w:rPr>
          <w:rFonts w:ascii="Arial" w:hAnsi="Arial" w:cs="Arial"/>
          <w:i/>
          <w:sz w:val="24"/>
          <w:szCs w:val="24"/>
          <w:lang w:val="en-GB"/>
        </w:rPr>
        <w:t>Riimaa</w:t>
      </w:r>
      <w:proofErr w:type="spellEnd"/>
      <w:r w:rsidRPr="00416FD5">
        <w:rPr>
          <w:rFonts w:ascii="Arial" w:hAnsi="Arial" w:cs="Arial"/>
          <w:i/>
          <w:sz w:val="24"/>
          <w:szCs w:val="24"/>
          <w:lang w:val="en-GB"/>
        </w:rPr>
        <w:t xml:space="preserve">, Estonia </w:t>
      </w:r>
    </w:p>
    <w:p w:rsidR="00917B66" w:rsidRPr="00416FD5" w:rsidRDefault="00917B66" w:rsidP="00917B66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917B66" w:rsidRPr="00416FD5" w:rsidRDefault="005A613A" w:rsidP="00917B66">
      <w:pPr>
        <w:rPr>
          <w:rFonts w:ascii="Arial" w:hAnsi="Arial" w:cs="Arial"/>
          <w:b/>
          <w:sz w:val="28"/>
          <w:szCs w:val="28"/>
          <w:lang w:val="en-GB"/>
        </w:rPr>
      </w:pPr>
      <w:r w:rsidRPr="00416FD5">
        <w:rPr>
          <w:rFonts w:ascii="Arial" w:hAnsi="Arial" w:cs="Arial"/>
          <w:b/>
          <w:sz w:val="28"/>
          <w:szCs w:val="28"/>
          <w:lang w:val="en-GB"/>
        </w:rPr>
        <w:t xml:space="preserve">5.0 </w:t>
      </w:r>
      <w:r w:rsidR="00917B66" w:rsidRPr="00416FD5">
        <w:rPr>
          <w:rFonts w:ascii="Arial" w:hAnsi="Arial" w:cs="Arial"/>
          <w:b/>
          <w:sz w:val="28"/>
          <w:szCs w:val="28"/>
          <w:lang w:val="en-GB"/>
        </w:rPr>
        <w:t>Implementation structure 2017 - 2018</w:t>
      </w:r>
    </w:p>
    <w:p w:rsidR="00917B66" w:rsidRPr="00416FD5" w:rsidRDefault="00917B66" w:rsidP="00917B66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The Chairman and the Secretariat (Eastern Norway County Network)</w:t>
      </w:r>
    </w:p>
    <w:p w:rsidR="00917B66" w:rsidRPr="00416FD5" w:rsidRDefault="00917B66" w:rsidP="00917B66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The Board</w:t>
      </w:r>
    </w:p>
    <w:p w:rsidR="00917B66" w:rsidRPr="00416FD5" w:rsidRDefault="00917B66" w:rsidP="00917B66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The Youth Network/WG Youth Policy</w:t>
      </w:r>
    </w:p>
    <w:p w:rsidR="00917B66" w:rsidRPr="00416FD5" w:rsidRDefault="00917B66" w:rsidP="00917B66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 xml:space="preserve">Rapporteurs for policy areas - and in </w:t>
      </w:r>
      <w:r w:rsidR="00D85352" w:rsidRPr="00416FD5">
        <w:rPr>
          <w:rFonts w:ascii="Arial" w:hAnsi="Arial" w:cs="Arial"/>
          <w:sz w:val="24"/>
          <w:szCs w:val="24"/>
          <w:lang w:val="en-GB"/>
        </w:rPr>
        <w:t>some</w:t>
      </w:r>
      <w:r w:rsidRPr="00416FD5">
        <w:rPr>
          <w:rFonts w:ascii="Arial" w:hAnsi="Arial" w:cs="Arial"/>
          <w:sz w:val="24"/>
          <w:szCs w:val="24"/>
          <w:lang w:val="en-GB"/>
        </w:rPr>
        <w:t xml:space="preserve"> cases ad hoc working groups</w:t>
      </w:r>
    </w:p>
    <w:p w:rsidR="00917B66" w:rsidRPr="00416FD5" w:rsidRDefault="00917B66" w:rsidP="00917B66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Cooperation with BSR organisations and programmes</w:t>
      </w:r>
    </w:p>
    <w:p w:rsidR="00C70EFA" w:rsidRPr="00416FD5" w:rsidRDefault="00917B66" w:rsidP="00447C47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 w:rsidRPr="00416FD5">
        <w:rPr>
          <w:rFonts w:ascii="Arial" w:hAnsi="Arial" w:cs="Arial"/>
          <w:sz w:val="24"/>
          <w:szCs w:val="24"/>
          <w:lang w:val="en-GB"/>
        </w:rPr>
        <w:t>Brussels Antenna</w:t>
      </w:r>
    </w:p>
    <w:sectPr w:rsidR="00C70EFA" w:rsidRPr="00416F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CC3" w:rsidRDefault="00FA7CC3" w:rsidP="00FA7CC3">
      <w:pPr>
        <w:spacing w:after="0" w:line="240" w:lineRule="auto"/>
      </w:pPr>
      <w:r>
        <w:separator/>
      </w:r>
    </w:p>
  </w:endnote>
  <w:endnote w:type="continuationSeparator" w:id="0">
    <w:p w:rsidR="00FA7CC3" w:rsidRDefault="00FA7CC3" w:rsidP="00FA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9018329"/>
      <w:docPartObj>
        <w:docPartGallery w:val="Page Numbers (Bottom of Page)"/>
        <w:docPartUnique/>
      </w:docPartObj>
    </w:sdtPr>
    <w:sdtEndPr/>
    <w:sdtContent>
      <w:p w:rsidR="00FA7CC3" w:rsidRDefault="00FA7CC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E53">
          <w:rPr>
            <w:noProof/>
          </w:rPr>
          <w:t>7</w:t>
        </w:r>
        <w:r>
          <w:fldChar w:fldCharType="end"/>
        </w:r>
      </w:p>
    </w:sdtContent>
  </w:sdt>
  <w:p w:rsidR="00FA7CC3" w:rsidRDefault="00FA7CC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CC3" w:rsidRDefault="00FA7CC3" w:rsidP="00FA7CC3">
      <w:pPr>
        <w:spacing w:after="0" w:line="240" w:lineRule="auto"/>
      </w:pPr>
      <w:r>
        <w:separator/>
      </w:r>
    </w:p>
  </w:footnote>
  <w:footnote w:type="continuationSeparator" w:id="0">
    <w:p w:rsidR="00FA7CC3" w:rsidRDefault="00FA7CC3" w:rsidP="00FA7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A75F9"/>
    <w:multiLevelType w:val="hybridMultilevel"/>
    <w:tmpl w:val="038EAC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0140F"/>
    <w:multiLevelType w:val="hybridMultilevel"/>
    <w:tmpl w:val="5A2A677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FC359E"/>
    <w:multiLevelType w:val="hybridMultilevel"/>
    <w:tmpl w:val="5BE4B2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D3B50"/>
    <w:multiLevelType w:val="hybridMultilevel"/>
    <w:tmpl w:val="71289A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43F96"/>
    <w:multiLevelType w:val="hybridMultilevel"/>
    <w:tmpl w:val="131A17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A3B05"/>
    <w:multiLevelType w:val="hybridMultilevel"/>
    <w:tmpl w:val="E93084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47185"/>
    <w:multiLevelType w:val="hybridMultilevel"/>
    <w:tmpl w:val="D1F099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52D9C"/>
    <w:multiLevelType w:val="hybridMultilevel"/>
    <w:tmpl w:val="C7942D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B7FA6"/>
    <w:multiLevelType w:val="hybridMultilevel"/>
    <w:tmpl w:val="8892E5D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23C22"/>
    <w:multiLevelType w:val="hybridMultilevel"/>
    <w:tmpl w:val="37F655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43F54"/>
    <w:multiLevelType w:val="hybridMultilevel"/>
    <w:tmpl w:val="928691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80ED7"/>
    <w:multiLevelType w:val="hybridMultilevel"/>
    <w:tmpl w:val="7562989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A04F7"/>
    <w:multiLevelType w:val="hybridMultilevel"/>
    <w:tmpl w:val="6EC29E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11"/>
  </w:num>
  <w:num w:numId="6">
    <w:abstractNumId w:val="0"/>
  </w:num>
  <w:num w:numId="7">
    <w:abstractNumId w:val="5"/>
  </w:num>
  <w:num w:numId="8">
    <w:abstractNumId w:val="4"/>
  </w:num>
  <w:num w:numId="9">
    <w:abstractNumId w:val="12"/>
  </w:num>
  <w:num w:numId="10">
    <w:abstractNumId w:val="6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66"/>
    <w:rsid w:val="00011C0B"/>
    <w:rsid w:val="00012B6C"/>
    <w:rsid w:val="00012FCB"/>
    <w:rsid w:val="0001612D"/>
    <w:rsid w:val="000167B6"/>
    <w:rsid w:val="0002011D"/>
    <w:rsid w:val="00021142"/>
    <w:rsid w:val="0002136A"/>
    <w:rsid w:val="00023778"/>
    <w:rsid w:val="00033E8A"/>
    <w:rsid w:val="00035F6B"/>
    <w:rsid w:val="0003653F"/>
    <w:rsid w:val="00040B07"/>
    <w:rsid w:val="000447FA"/>
    <w:rsid w:val="00046821"/>
    <w:rsid w:val="0005122A"/>
    <w:rsid w:val="000546C5"/>
    <w:rsid w:val="00056EBF"/>
    <w:rsid w:val="000935CE"/>
    <w:rsid w:val="00096E7F"/>
    <w:rsid w:val="000A0B65"/>
    <w:rsid w:val="000B0550"/>
    <w:rsid w:val="000B57AD"/>
    <w:rsid w:val="00101E15"/>
    <w:rsid w:val="00106B9A"/>
    <w:rsid w:val="001107EE"/>
    <w:rsid w:val="001130A8"/>
    <w:rsid w:val="001140A0"/>
    <w:rsid w:val="001144C7"/>
    <w:rsid w:val="001215B9"/>
    <w:rsid w:val="00132A1B"/>
    <w:rsid w:val="0013616E"/>
    <w:rsid w:val="00140E4E"/>
    <w:rsid w:val="00150D66"/>
    <w:rsid w:val="0016511B"/>
    <w:rsid w:val="00170D4D"/>
    <w:rsid w:val="00180003"/>
    <w:rsid w:val="00193D52"/>
    <w:rsid w:val="001B5A08"/>
    <w:rsid w:val="001C2A69"/>
    <w:rsid w:val="001E2958"/>
    <w:rsid w:val="00214137"/>
    <w:rsid w:val="002147A8"/>
    <w:rsid w:val="00230DD6"/>
    <w:rsid w:val="00246966"/>
    <w:rsid w:val="00247C32"/>
    <w:rsid w:val="0025047F"/>
    <w:rsid w:val="00255C54"/>
    <w:rsid w:val="0026466D"/>
    <w:rsid w:val="00273F47"/>
    <w:rsid w:val="00294583"/>
    <w:rsid w:val="002A633B"/>
    <w:rsid w:val="002A71DB"/>
    <w:rsid w:val="002B669E"/>
    <w:rsid w:val="002B7B16"/>
    <w:rsid w:val="002D7383"/>
    <w:rsid w:val="00301758"/>
    <w:rsid w:val="003107DA"/>
    <w:rsid w:val="0031762A"/>
    <w:rsid w:val="00325A5F"/>
    <w:rsid w:val="00326B01"/>
    <w:rsid w:val="003271D4"/>
    <w:rsid w:val="003374FD"/>
    <w:rsid w:val="00340EE0"/>
    <w:rsid w:val="00342501"/>
    <w:rsid w:val="003548F2"/>
    <w:rsid w:val="003564A2"/>
    <w:rsid w:val="00357C1B"/>
    <w:rsid w:val="00357CEE"/>
    <w:rsid w:val="00365270"/>
    <w:rsid w:val="00385DC0"/>
    <w:rsid w:val="003900CF"/>
    <w:rsid w:val="003A50D9"/>
    <w:rsid w:val="003B4DCA"/>
    <w:rsid w:val="003D601F"/>
    <w:rsid w:val="003D785F"/>
    <w:rsid w:val="003F2D2E"/>
    <w:rsid w:val="003F3B2D"/>
    <w:rsid w:val="00416FD5"/>
    <w:rsid w:val="00424F16"/>
    <w:rsid w:val="00425B2F"/>
    <w:rsid w:val="00425F0C"/>
    <w:rsid w:val="00426D2D"/>
    <w:rsid w:val="00446876"/>
    <w:rsid w:val="00446963"/>
    <w:rsid w:val="004662C0"/>
    <w:rsid w:val="00467098"/>
    <w:rsid w:val="00487EEA"/>
    <w:rsid w:val="004A4E0C"/>
    <w:rsid w:val="004A629A"/>
    <w:rsid w:val="004A72E8"/>
    <w:rsid w:val="004B3F10"/>
    <w:rsid w:val="004D0959"/>
    <w:rsid w:val="004D2479"/>
    <w:rsid w:val="004F1860"/>
    <w:rsid w:val="004F63B0"/>
    <w:rsid w:val="005228B6"/>
    <w:rsid w:val="0053219A"/>
    <w:rsid w:val="00540637"/>
    <w:rsid w:val="00544F05"/>
    <w:rsid w:val="00551539"/>
    <w:rsid w:val="005534B7"/>
    <w:rsid w:val="00553F57"/>
    <w:rsid w:val="00562CFB"/>
    <w:rsid w:val="00563B8B"/>
    <w:rsid w:val="0056656C"/>
    <w:rsid w:val="005669E2"/>
    <w:rsid w:val="005710D6"/>
    <w:rsid w:val="00573674"/>
    <w:rsid w:val="00577ACE"/>
    <w:rsid w:val="00590FF8"/>
    <w:rsid w:val="005969D6"/>
    <w:rsid w:val="005A5648"/>
    <w:rsid w:val="005A613A"/>
    <w:rsid w:val="005B290F"/>
    <w:rsid w:val="005C0DE6"/>
    <w:rsid w:val="005D0D28"/>
    <w:rsid w:val="005D0D7A"/>
    <w:rsid w:val="005D5539"/>
    <w:rsid w:val="005E2CC8"/>
    <w:rsid w:val="006054F6"/>
    <w:rsid w:val="00627971"/>
    <w:rsid w:val="00634AC2"/>
    <w:rsid w:val="006350F0"/>
    <w:rsid w:val="00647166"/>
    <w:rsid w:val="006739C8"/>
    <w:rsid w:val="00693346"/>
    <w:rsid w:val="006A29EA"/>
    <w:rsid w:val="006C2937"/>
    <w:rsid w:val="006D3551"/>
    <w:rsid w:val="006F05C0"/>
    <w:rsid w:val="006F080D"/>
    <w:rsid w:val="006F6C5A"/>
    <w:rsid w:val="00715465"/>
    <w:rsid w:val="0073571C"/>
    <w:rsid w:val="00736B40"/>
    <w:rsid w:val="00746172"/>
    <w:rsid w:val="0075479A"/>
    <w:rsid w:val="0076006B"/>
    <w:rsid w:val="00771248"/>
    <w:rsid w:val="00774B27"/>
    <w:rsid w:val="007837FA"/>
    <w:rsid w:val="007B64A5"/>
    <w:rsid w:val="007B764F"/>
    <w:rsid w:val="007C3FF4"/>
    <w:rsid w:val="007D0B23"/>
    <w:rsid w:val="007D36E9"/>
    <w:rsid w:val="007E4622"/>
    <w:rsid w:val="008049E2"/>
    <w:rsid w:val="0081383E"/>
    <w:rsid w:val="00824691"/>
    <w:rsid w:val="00824D67"/>
    <w:rsid w:val="008363E8"/>
    <w:rsid w:val="00837BC9"/>
    <w:rsid w:val="0084720B"/>
    <w:rsid w:val="00863FF4"/>
    <w:rsid w:val="008801C3"/>
    <w:rsid w:val="008929C0"/>
    <w:rsid w:val="008A04C1"/>
    <w:rsid w:val="008A7E20"/>
    <w:rsid w:val="008B1CD7"/>
    <w:rsid w:val="008B7D35"/>
    <w:rsid w:val="008C1669"/>
    <w:rsid w:val="008C3CE1"/>
    <w:rsid w:val="008F30C7"/>
    <w:rsid w:val="008F53D0"/>
    <w:rsid w:val="009055C3"/>
    <w:rsid w:val="00917B66"/>
    <w:rsid w:val="00921E32"/>
    <w:rsid w:val="00932AA9"/>
    <w:rsid w:val="009331BD"/>
    <w:rsid w:val="00951E10"/>
    <w:rsid w:val="00970385"/>
    <w:rsid w:val="00980944"/>
    <w:rsid w:val="009A2069"/>
    <w:rsid w:val="009A22CD"/>
    <w:rsid w:val="009A30E1"/>
    <w:rsid w:val="009B0C10"/>
    <w:rsid w:val="009B2AEF"/>
    <w:rsid w:val="009B327F"/>
    <w:rsid w:val="009C293E"/>
    <w:rsid w:val="009D093B"/>
    <w:rsid w:val="009D0BB4"/>
    <w:rsid w:val="009D2087"/>
    <w:rsid w:val="009E6AAE"/>
    <w:rsid w:val="009F355D"/>
    <w:rsid w:val="009F5B0D"/>
    <w:rsid w:val="00A079F1"/>
    <w:rsid w:val="00A30CAF"/>
    <w:rsid w:val="00A35901"/>
    <w:rsid w:val="00A41232"/>
    <w:rsid w:val="00A424D6"/>
    <w:rsid w:val="00A43723"/>
    <w:rsid w:val="00A509A7"/>
    <w:rsid w:val="00A574E5"/>
    <w:rsid w:val="00A62473"/>
    <w:rsid w:val="00A62A6B"/>
    <w:rsid w:val="00A64311"/>
    <w:rsid w:val="00A66DE1"/>
    <w:rsid w:val="00A702B6"/>
    <w:rsid w:val="00A80506"/>
    <w:rsid w:val="00A81493"/>
    <w:rsid w:val="00A81519"/>
    <w:rsid w:val="00A81703"/>
    <w:rsid w:val="00A93A41"/>
    <w:rsid w:val="00AA1F72"/>
    <w:rsid w:val="00AA5E53"/>
    <w:rsid w:val="00AB011C"/>
    <w:rsid w:val="00AB6CDB"/>
    <w:rsid w:val="00AC1708"/>
    <w:rsid w:val="00AD2C14"/>
    <w:rsid w:val="00AF5981"/>
    <w:rsid w:val="00B110E3"/>
    <w:rsid w:val="00B140BF"/>
    <w:rsid w:val="00B151FC"/>
    <w:rsid w:val="00B20746"/>
    <w:rsid w:val="00B22697"/>
    <w:rsid w:val="00B3284A"/>
    <w:rsid w:val="00B55048"/>
    <w:rsid w:val="00B62152"/>
    <w:rsid w:val="00B6467C"/>
    <w:rsid w:val="00B73CE0"/>
    <w:rsid w:val="00B76CE7"/>
    <w:rsid w:val="00B82C26"/>
    <w:rsid w:val="00B83D2F"/>
    <w:rsid w:val="00B8691E"/>
    <w:rsid w:val="00B9306B"/>
    <w:rsid w:val="00B937AB"/>
    <w:rsid w:val="00B97410"/>
    <w:rsid w:val="00BA23C4"/>
    <w:rsid w:val="00BB7212"/>
    <w:rsid w:val="00BC2BAB"/>
    <w:rsid w:val="00BC5925"/>
    <w:rsid w:val="00BD17F9"/>
    <w:rsid w:val="00BD596D"/>
    <w:rsid w:val="00BD5F34"/>
    <w:rsid w:val="00BE3D72"/>
    <w:rsid w:val="00BF52E5"/>
    <w:rsid w:val="00C002BE"/>
    <w:rsid w:val="00C020D5"/>
    <w:rsid w:val="00C13677"/>
    <w:rsid w:val="00C30BA7"/>
    <w:rsid w:val="00C41910"/>
    <w:rsid w:val="00C46384"/>
    <w:rsid w:val="00C55E4C"/>
    <w:rsid w:val="00C66CAC"/>
    <w:rsid w:val="00C71120"/>
    <w:rsid w:val="00C8208B"/>
    <w:rsid w:val="00C90A3C"/>
    <w:rsid w:val="00CB6C84"/>
    <w:rsid w:val="00CD320E"/>
    <w:rsid w:val="00CE28AD"/>
    <w:rsid w:val="00CE3FCA"/>
    <w:rsid w:val="00CF4DDB"/>
    <w:rsid w:val="00CF50FA"/>
    <w:rsid w:val="00CF677C"/>
    <w:rsid w:val="00CF7F62"/>
    <w:rsid w:val="00D0474F"/>
    <w:rsid w:val="00D16476"/>
    <w:rsid w:val="00D227EF"/>
    <w:rsid w:val="00D242E6"/>
    <w:rsid w:val="00D25700"/>
    <w:rsid w:val="00D338CA"/>
    <w:rsid w:val="00D3774F"/>
    <w:rsid w:val="00D53458"/>
    <w:rsid w:val="00D70F81"/>
    <w:rsid w:val="00D711D7"/>
    <w:rsid w:val="00D85352"/>
    <w:rsid w:val="00D9050F"/>
    <w:rsid w:val="00D93409"/>
    <w:rsid w:val="00DA00EB"/>
    <w:rsid w:val="00DA263C"/>
    <w:rsid w:val="00DA5C46"/>
    <w:rsid w:val="00DB393F"/>
    <w:rsid w:val="00DC48AE"/>
    <w:rsid w:val="00DC7018"/>
    <w:rsid w:val="00DC722B"/>
    <w:rsid w:val="00DE618B"/>
    <w:rsid w:val="00DF40CF"/>
    <w:rsid w:val="00E17305"/>
    <w:rsid w:val="00E258AE"/>
    <w:rsid w:val="00E33DA2"/>
    <w:rsid w:val="00E34380"/>
    <w:rsid w:val="00E352F6"/>
    <w:rsid w:val="00E42DF2"/>
    <w:rsid w:val="00E50F13"/>
    <w:rsid w:val="00E511A4"/>
    <w:rsid w:val="00E62CFE"/>
    <w:rsid w:val="00E66ED9"/>
    <w:rsid w:val="00E71CD7"/>
    <w:rsid w:val="00E879A3"/>
    <w:rsid w:val="00E95322"/>
    <w:rsid w:val="00EA0D57"/>
    <w:rsid w:val="00EA6671"/>
    <w:rsid w:val="00EA6AD0"/>
    <w:rsid w:val="00EB2F1A"/>
    <w:rsid w:val="00EC3809"/>
    <w:rsid w:val="00ED7C1A"/>
    <w:rsid w:val="00EE5242"/>
    <w:rsid w:val="00EE5DD7"/>
    <w:rsid w:val="00EF4843"/>
    <w:rsid w:val="00EF51F3"/>
    <w:rsid w:val="00F04EAA"/>
    <w:rsid w:val="00F15188"/>
    <w:rsid w:val="00F154E8"/>
    <w:rsid w:val="00F16AED"/>
    <w:rsid w:val="00F16CD2"/>
    <w:rsid w:val="00F31618"/>
    <w:rsid w:val="00F334AA"/>
    <w:rsid w:val="00F34536"/>
    <w:rsid w:val="00F41216"/>
    <w:rsid w:val="00F51C87"/>
    <w:rsid w:val="00F61EA1"/>
    <w:rsid w:val="00F63F75"/>
    <w:rsid w:val="00F66AD8"/>
    <w:rsid w:val="00F714EC"/>
    <w:rsid w:val="00F75EE7"/>
    <w:rsid w:val="00F84F04"/>
    <w:rsid w:val="00F96BD5"/>
    <w:rsid w:val="00F9778A"/>
    <w:rsid w:val="00FA7CC3"/>
    <w:rsid w:val="00FB47DB"/>
    <w:rsid w:val="00FC0303"/>
    <w:rsid w:val="00FC2D7A"/>
    <w:rsid w:val="00FC5FB1"/>
    <w:rsid w:val="00FC6E75"/>
    <w:rsid w:val="00FE628E"/>
    <w:rsid w:val="00FF10CE"/>
    <w:rsid w:val="00FF19F4"/>
    <w:rsid w:val="00FF71F8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2F232-8B3F-4ECD-B062-FEB246E4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B6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917B66"/>
    <w:pPr>
      <w:tabs>
        <w:tab w:val="left" w:pos="1276"/>
        <w:tab w:val="center" w:pos="4819"/>
        <w:tab w:val="right" w:pos="9638"/>
      </w:tabs>
      <w:spacing w:after="0" w:line="320" w:lineRule="atLeast"/>
      <w:jc w:val="both"/>
    </w:pPr>
    <w:rPr>
      <w:rFonts w:ascii="Times New Roman" w:eastAsia="Times New Roman" w:hAnsi="Times New Roman" w:cs="Times New Roman"/>
      <w:sz w:val="24"/>
      <w:szCs w:val="20"/>
      <w:lang w:val="da-DK" w:eastAsia="da-DK"/>
    </w:rPr>
  </w:style>
  <w:style w:type="character" w:customStyle="1" w:styleId="TopptekstTegn">
    <w:name w:val="Topptekst Tegn"/>
    <w:basedOn w:val="Standardskriftforavsnitt"/>
    <w:link w:val="Topptekst"/>
    <w:uiPriority w:val="99"/>
    <w:rsid w:val="00917B66"/>
    <w:rPr>
      <w:rFonts w:ascii="Times New Roman" w:eastAsia="Times New Roman" w:hAnsi="Times New Roman" w:cs="Times New Roman"/>
      <w:sz w:val="24"/>
      <w:szCs w:val="20"/>
      <w:lang w:val="da-DK" w:eastAsia="da-DK"/>
    </w:rPr>
  </w:style>
  <w:style w:type="paragraph" w:styleId="Listeavsnitt">
    <w:name w:val="List Paragraph"/>
    <w:aliases w:val="Dot pt,F5 List Paragraph,Bullet Points,List Paragraph1,Colorful List - Accent 11,No Spacing1,List Paragraph Char Char Char,Indicator Text,Numbered Para 1,Bullet 1,List Paragraph2,List Paragraph12,MAIN CONTENT,Párrafo de lista,OBC Bullet,2"/>
    <w:basedOn w:val="Normal"/>
    <w:link w:val="ListeavsnittTegn"/>
    <w:uiPriority w:val="34"/>
    <w:qFormat/>
    <w:rsid w:val="00917B66"/>
    <w:pPr>
      <w:spacing w:after="200" w:line="276" w:lineRule="auto"/>
      <w:ind w:left="720"/>
      <w:contextualSpacing/>
    </w:pPr>
  </w:style>
  <w:style w:type="character" w:customStyle="1" w:styleId="ListeavsnittTegn">
    <w:name w:val="Listeavsnitt Tegn"/>
    <w:aliases w:val="Dot pt Tegn,F5 List Paragraph Tegn,Bullet Points Tegn,List Paragraph1 Tegn,Colorful List - Accent 11 Tegn,No Spacing1 Tegn,List Paragraph Char Char Char Tegn,Indicator Text Tegn,Numbered Para 1 Tegn,Bullet 1 Tegn,List Paragraph2 Tegn"/>
    <w:basedOn w:val="Standardskriftforavsnitt"/>
    <w:link w:val="Listeavsnitt"/>
    <w:uiPriority w:val="34"/>
    <w:qFormat/>
    <w:rsid w:val="00917B66"/>
  </w:style>
  <w:style w:type="paragraph" w:customStyle="1" w:styleId="Default">
    <w:name w:val="Default"/>
    <w:rsid w:val="005669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A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A7CC3"/>
  </w:style>
  <w:style w:type="paragraph" w:styleId="Bobletekst">
    <w:name w:val="Balloon Text"/>
    <w:basedOn w:val="Normal"/>
    <w:link w:val="BobletekstTegn"/>
    <w:uiPriority w:val="99"/>
    <w:semiHidden/>
    <w:unhideWhenUsed/>
    <w:rsid w:val="00FF1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F1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7</Pages>
  <Words>2540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Oppland Fylkeskommune</Company>
  <LinksUpToDate>false</LinksUpToDate>
  <CharactersWithSpaces>15973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Sæternes Ann Irene, Sent.adm OFK</dc:creator>
  <cp:keywords/>
  <dc:description/>
  <cp:lastModifiedBy>Sæternes Ann Irene, Sent.adm OFK</cp:lastModifiedBy>
  <cp:revision>353</cp:revision>
  <cp:lastPrinted>2017-02-01T13:44:00Z</cp:lastPrinted>
  <dcterms:created xsi:type="dcterms:W3CDTF">2017-01-24T08:49:00Z</dcterms:created>
  <dcterms:modified xsi:type="dcterms:W3CDTF">2017-03-08T08:41:00Z</dcterms:modified>
</cp:coreProperties>
</file>